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overflowPunct w:val="0"/>
        <w:spacing w:line="360" w:lineRule="auto"/>
        <w:ind w:firstLine="480" w:firstLineChars="200"/>
        <w:rPr>
          <w:rFonts w:ascii="宋体" w:hAnsi="宋体" w:eastAsia="宋体"/>
          <w:sz w:val="24"/>
          <w:szCs w:val="24"/>
        </w:rPr>
      </w:pPr>
      <w:r>
        <w:rPr>
          <w:rFonts w:ascii="宋体" w:hAnsi="宋体" w:eastAsia="宋体" w:cs="宋体"/>
          <w:sz w:val="24"/>
          <w:szCs w:val="24"/>
        </w:rPr>
        <w:t>受</w:t>
      </w:r>
      <w:r>
        <w:rPr>
          <w:rFonts w:ascii="宋体" w:hAnsi="宋体" w:eastAsia="宋体" w:cs="宋体"/>
          <w:b/>
          <w:sz w:val="24"/>
          <w:szCs w:val="24"/>
          <w:u w:val="single"/>
          <w:lang w:eastAsia="zh-CN"/>
        </w:rPr>
        <w:t>苏州市体育局</w:t>
      </w:r>
      <w:r>
        <w:rPr>
          <w:rFonts w:ascii="宋体" w:hAnsi="宋体" w:eastAsia="宋体" w:cs="宋体"/>
          <w:sz w:val="24"/>
          <w:szCs w:val="24"/>
        </w:rPr>
        <w:t>的委托，苏州伟亚工程项目管理咨询有限公司就其所需的</w:t>
      </w:r>
      <w:r>
        <w:rPr>
          <w:rFonts w:ascii="宋体" w:hAnsi="宋体" w:eastAsia="宋体"/>
          <w:b/>
          <w:bCs/>
          <w:sz w:val="24"/>
          <w:szCs w:val="24"/>
          <w:u w:val="single"/>
          <w:lang w:eastAsia="zh-CN"/>
        </w:rPr>
        <w:t>苏州市老年人体育节项目</w:t>
      </w:r>
      <w:r>
        <w:rPr>
          <w:rFonts w:ascii="宋体" w:hAnsi="宋体" w:eastAsia="宋体" w:cs="宋体"/>
          <w:sz w:val="24"/>
          <w:szCs w:val="24"/>
        </w:rPr>
        <w:t>在国内组织竞争性磋商</w:t>
      </w:r>
      <w:r>
        <w:rPr>
          <w:rFonts w:ascii="宋体" w:hAnsi="宋体" w:eastAsia="宋体"/>
          <w:sz w:val="24"/>
          <w:szCs w:val="24"/>
        </w:rPr>
        <w:t>，欢迎符合磋商文件采购要求的磋商响应单位前来参加本次竞争性磋商的采购活动。</w:t>
      </w:r>
    </w:p>
    <w:p>
      <w:pPr>
        <w:pStyle w:val="14"/>
        <w:overflowPunct w:val="0"/>
        <w:spacing w:line="360" w:lineRule="auto"/>
        <w:ind w:firstLine="482" w:firstLineChars="200"/>
        <w:rPr>
          <w:rFonts w:ascii="宋体" w:hAnsi="宋体" w:eastAsia="宋体" w:cs="宋体"/>
          <w:b/>
          <w:sz w:val="24"/>
          <w:szCs w:val="24"/>
        </w:rPr>
      </w:pPr>
      <w:r>
        <w:rPr>
          <w:rFonts w:ascii="宋体" w:hAnsi="宋体" w:eastAsia="宋体" w:cs="宋体"/>
          <w:b/>
          <w:sz w:val="24"/>
          <w:szCs w:val="24"/>
        </w:rPr>
        <w:t>一、项目概况：</w:t>
      </w:r>
      <w:bookmarkStart w:id="0" w:name="_Toc409435036"/>
      <w:bookmarkEnd w:id="0"/>
    </w:p>
    <w:p>
      <w:pPr>
        <w:pStyle w:val="14"/>
        <w:spacing w:line="360" w:lineRule="auto"/>
        <w:ind w:firstLine="480" w:firstLineChars="200"/>
        <w:rPr>
          <w:rFonts w:ascii="宋体" w:hAnsi="宋体" w:eastAsia="宋体" w:cs="宋体"/>
          <w:sz w:val="24"/>
          <w:szCs w:val="24"/>
          <w:lang w:eastAsia="zh-CN"/>
        </w:rPr>
      </w:pPr>
      <w:r>
        <w:rPr>
          <w:rFonts w:ascii="宋体" w:hAnsi="宋体" w:eastAsia="宋体" w:cs="宋体"/>
          <w:sz w:val="24"/>
          <w:szCs w:val="24"/>
        </w:rPr>
        <w:t>1、项目名称：</w:t>
      </w:r>
      <w:r>
        <w:rPr>
          <w:rFonts w:ascii="宋体" w:hAnsi="宋体" w:eastAsia="宋体" w:cs="宋体"/>
          <w:sz w:val="24"/>
          <w:szCs w:val="24"/>
          <w:lang w:eastAsia="zh-CN"/>
        </w:rPr>
        <w:t>苏州市老年人体育节项目</w:t>
      </w:r>
    </w:p>
    <w:p>
      <w:pPr>
        <w:pStyle w:val="14"/>
        <w:spacing w:line="360" w:lineRule="auto"/>
        <w:ind w:firstLine="480" w:firstLineChars="200"/>
        <w:rPr>
          <w:rFonts w:ascii="宋体" w:hAnsi="宋体" w:eastAsia="宋体" w:cs="宋体"/>
          <w:sz w:val="24"/>
          <w:szCs w:val="24"/>
        </w:rPr>
      </w:pPr>
      <w:r>
        <w:rPr>
          <w:rFonts w:ascii="宋体" w:hAnsi="宋体" w:eastAsia="宋体" w:cs="宋体"/>
          <w:sz w:val="24"/>
          <w:szCs w:val="24"/>
        </w:rPr>
        <w:t>2、采购编号：</w:t>
      </w:r>
      <w:r>
        <w:rPr>
          <w:rFonts w:hint="eastAsia" w:ascii="宋体" w:hAnsi="宋体" w:eastAsia="宋体" w:cs="宋体"/>
          <w:sz w:val="24"/>
          <w:szCs w:val="24"/>
          <w:lang w:eastAsia="zh-CN"/>
        </w:rPr>
        <w:t>SZWYGC2023-Q-C-010</w:t>
      </w:r>
    </w:p>
    <w:p>
      <w:pPr>
        <w:pStyle w:val="14"/>
        <w:overflowPunct w:val="0"/>
        <w:spacing w:line="360" w:lineRule="auto"/>
        <w:ind w:firstLine="480" w:firstLineChars="200"/>
        <w:rPr>
          <w:rFonts w:ascii="宋体" w:hAnsi="宋体" w:eastAsia="宋体" w:cs="宋体"/>
          <w:sz w:val="24"/>
          <w:szCs w:val="24"/>
          <w:lang w:eastAsia="zh-CN"/>
        </w:rPr>
      </w:pPr>
      <w:r>
        <w:rPr>
          <w:rFonts w:ascii="宋体" w:hAnsi="宋体" w:eastAsia="宋体" w:cs="宋体"/>
          <w:sz w:val="24"/>
          <w:szCs w:val="24"/>
        </w:rPr>
        <w:t>3、采购预算：</w:t>
      </w:r>
      <w:r>
        <w:rPr>
          <w:rFonts w:ascii="宋体" w:hAnsi="宋体" w:eastAsia="宋体" w:cs="宋体"/>
          <w:sz w:val="24"/>
          <w:szCs w:val="24"/>
          <w:lang w:eastAsia="zh-CN"/>
        </w:rPr>
        <w:t>人民币叁拾万元整（¥：300000.00）</w:t>
      </w:r>
    </w:p>
    <w:p>
      <w:pPr>
        <w:pStyle w:val="14"/>
        <w:overflowPunct w:val="0"/>
        <w:spacing w:line="360" w:lineRule="auto"/>
        <w:ind w:firstLine="480" w:firstLineChars="200"/>
        <w:rPr>
          <w:rFonts w:ascii="宋体" w:hAnsi="宋体" w:eastAsia="宋体" w:cs="宋体"/>
          <w:sz w:val="24"/>
          <w:szCs w:val="24"/>
        </w:rPr>
      </w:pPr>
      <w:r>
        <w:rPr>
          <w:rFonts w:ascii="宋体" w:hAnsi="宋体" w:eastAsia="宋体" w:cs="宋体"/>
          <w:sz w:val="24"/>
          <w:szCs w:val="24"/>
        </w:rPr>
        <w:t>4、项目总体要求：</w:t>
      </w:r>
    </w:p>
    <w:p>
      <w:pPr>
        <w:pStyle w:val="14"/>
        <w:spacing w:line="360" w:lineRule="auto"/>
        <w:ind w:firstLine="480" w:firstLineChars="200"/>
        <w:rPr>
          <w:rFonts w:ascii="宋体" w:hAnsi="宋体" w:eastAsia="宋体" w:cs="宋体"/>
          <w:bCs/>
          <w:sz w:val="24"/>
          <w:szCs w:val="24"/>
          <w:highlight w:val="none"/>
        </w:rPr>
      </w:pPr>
      <w:r>
        <w:rPr>
          <w:rFonts w:ascii="宋体" w:hAnsi="宋体" w:eastAsia="宋体" w:cs="宋体"/>
          <w:bCs/>
          <w:sz w:val="24"/>
          <w:szCs w:val="24"/>
          <w:highlight w:val="none"/>
          <w:lang w:val="en-US" w:eastAsia="zh-CN"/>
        </w:rPr>
        <w:t>4</w:t>
      </w:r>
      <w:r>
        <w:rPr>
          <w:rFonts w:ascii="宋体" w:hAnsi="宋体" w:eastAsia="宋体" w:cs="宋体"/>
          <w:bCs/>
          <w:sz w:val="24"/>
          <w:szCs w:val="24"/>
          <w:highlight w:val="none"/>
        </w:rPr>
        <w:t>.1项目背景：</w:t>
      </w:r>
    </w:p>
    <w:p>
      <w:pPr>
        <w:pStyle w:val="14"/>
        <w:spacing w:line="360" w:lineRule="auto"/>
        <w:ind w:firstLine="480" w:firstLineChars="200"/>
        <w:rPr>
          <w:rFonts w:ascii="宋体" w:hAnsi="宋体" w:eastAsia="宋体" w:cs="宋体"/>
          <w:bCs/>
          <w:sz w:val="24"/>
          <w:szCs w:val="24"/>
        </w:rPr>
      </w:pPr>
      <w:r>
        <w:rPr>
          <w:rFonts w:ascii="宋体" w:hAnsi="宋体" w:eastAsia="宋体" w:cs="宋体"/>
          <w:bCs/>
          <w:sz w:val="24"/>
          <w:szCs w:val="24"/>
        </w:rPr>
        <w:t>以习近平新时代中国特色社会主义思想为指导，紧紧围绕全民健身、健康中国的国家战略，围绕加快新时代体育强省建设目标，始终坚持以人民为中心的理念，创新组织形式和活动内容，努力提升苏州市老年人体育节活动品牌效应，不断满足新时代老年人体育健身的新需求；坚持“重在基层，面向全体”的方针和“安全第一，重在参与”的原则；因地制宜，广泛开展形式多样的老年体育健身活动，增进老年人身心健康，提高老年人的幸福感、获得感和生活质量。</w:t>
      </w:r>
    </w:p>
    <w:p>
      <w:pPr>
        <w:pStyle w:val="14"/>
        <w:spacing w:line="360" w:lineRule="auto"/>
        <w:ind w:firstLine="480" w:firstLineChars="200"/>
        <w:rPr>
          <w:rFonts w:ascii="宋体" w:hAnsi="宋体" w:eastAsia="宋体" w:cs="宋体"/>
          <w:bCs/>
          <w:sz w:val="24"/>
          <w:szCs w:val="24"/>
        </w:rPr>
      </w:pPr>
      <w:r>
        <w:rPr>
          <w:rFonts w:ascii="宋体" w:hAnsi="宋体" w:eastAsia="宋体" w:cs="宋体"/>
          <w:bCs/>
          <w:sz w:val="24"/>
          <w:szCs w:val="24"/>
          <w:lang w:val="en-US" w:eastAsia="zh-CN"/>
        </w:rPr>
        <w:t>4</w:t>
      </w:r>
      <w:r>
        <w:rPr>
          <w:rFonts w:ascii="宋体" w:hAnsi="宋体" w:eastAsia="宋体" w:cs="宋体"/>
          <w:bCs/>
          <w:sz w:val="24"/>
          <w:szCs w:val="24"/>
        </w:rPr>
        <w:t>.2活动计划及相关要求：</w:t>
      </w:r>
    </w:p>
    <w:p>
      <w:pPr>
        <w:pStyle w:val="14"/>
        <w:spacing w:line="360" w:lineRule="auto"/>
        <w:ind w:firstLine="480" w:firstLineChars="200"/>
        <w:rPr>
          <w:rFonts w:ascii="宋体" w:hAnsi="宋体" w:eastAsia="宋体" w:cs="宋体"/>
          <w:bCs/>
          <w:sz w:val="24"/>
          <w:szCs w:val="24"/>
        </w:rPr>
      </w:pPr>
      <w:r>
        <w:rPr>
          <w:rFonts w:ascii="宋体" w:hAnsi="宋体" w:eastAsia="宋体" w:cs="宋体"/>
          <w:bCs/>
          <w:sz w:val="24"/>
          <w:szCs w:val="24"/>
        </w:rPr>
        <w:t>（一）举行</w:t>
      </w:r>
      <w:r>
        <w:rPr>
          <w:rFonts w:ascii="宋体" w:hAnsi="宋体" w:eastAsia="宋体" w:cs="宋体"/>
          <w:bCs/>
          <w:sz w:val="24"/>
          <w:szCs w:val="24"/>
          <w:highlight w:val="none"/>
        </w:rPr>
        <w:t>202</w:t>
      </w:r>
      <w:r>
        <w:rPr>
          <w:rFonts w:hint="eastAsia" w:ascii="宋体" w:hAnsi="宋体" w:eastAsia="宋体" w:cs="宋体"/>
          <w:bCs/>
          <w:sz w:val="24"/>
          <w:szCs w:val="24"/>
          <w:highlight w:val="none"/>
          <w:lang w:val="en-US" w:eastAsia="zh-CN"/>
        </w:rPr>
        <w:t>3</w:t>
      </w:r>
      <w:r>
        <w:rPr>
          <w:rFonts w:ascii="宋体" w:hAnsi="宋体" w:eastAsia="宋体" w:cs="宋体"/>
          <w:bCs/>
          <w:sz w:val="24"/>
          <w:szCs w:val="24"/>
        </w:rPr>
        <w:t>年苏州市老年人体育节活动。活动时间、地点、活动形式自行确定。（具体举办日期以实际情况为准）</w:t>
      </w:r>
    </w:p>
    <w:p>
      <w:pPr>
        <w:pStyle w:val="14"/>
        <w:spacing w:line="360" w:lineRule="auto"/>
        <w:ind w:firstLine="480" w:firstLineChars="200"/>
        <w:rPr>
          <w:rFonts w:ascii="宋体" w:hAnsi="宋体" w:eastAsia="宋体" w:cs="宋体"/>
          <w:bCs/>
          <w:sz w:val="24"/>
          <w:szCs w:val="24"/>
        </w:rPr>
      </w:pPr>
      <w:r>
        <w:rPr>
          <w:rFonts w:ascii="宋体" w:hAnsi="宋体" w:eastAsia="宋体" w:cs="宋体"/>
          <w:bCs/>
          <w:sz w:val="24"/>
          <w:szCs w:val="24"/>
        </w:rPr>
        <w:t>（二）举办体育健身活动（掼蛋、桌上冰壶、羽毛球、乒乓</w:t>
      </w:r>
      <w:bookmarkStart w:id="1" w:name="OLE_LINK4"/>
      <w:r>
        <w:rPr>
          <w:rFonts w:ascii="宋体" w:hAnsi="宋体" w:eastAsia="宋体" w:cs="宋体"/>
          <w:bCs/>
          <w:sz w:val="24"/>
          <w:szCs w:val="24"/>
        </w:rPr>
        <w:t>球</w:t>
      </w:r>
      <w:bookmarkEnd w:id="1"/>
      <w:r>
        <w:rPr>
          <w:rFonts w:ascii="宋体" w:hAnsi="宋体" w:eastAsia="宋体" w:cs="宋体"/>
          <w:bCs/>
          <w:sz w:val="24"/>
          <w:szCs w:val="24"/>
        </w:rPr>
        <w:t>、气排球、桥牌、柔力球、围棋、太极拳丶广场舞）等项目的比赛交流活动。</w:t>
      </w:r>
    </w:p>
    <w:p>
      <w:pPr>
        <w:pStyle w:val="14"/>
        <w:spacing w:line="360" w:lineRule="auto"/>
        <w:ind w:firstLine="482" w:firstLineChars="200"/>
        <w:rPr>
          <w:rFonts w:ascii="宋体" w:hAnsi="宋体" w:eastAsia="宋体" w:cs="宋体"/>
          <w:b/>
          <w:bCs w:val="0"/>
          <w:sz w:val="24"/>
          <w:szCs w:val="24"/>
        </w:rPr>
      </w:pPr>
      <w:r>
        <w:rPr>
          <w:rFonts w:ascii="宋体" w:hAnsi="宋体" w:eastAsia="宋体" w:cs="宋体"/>
          <w:b/>
          <w:bCs w:val="0"/>
          <w:sz w:val="24"/>
          <w:szCs w:val="24"/>
        </w:rPr>
        <w:t>注：</w:t>
      </w:r>
    </w:p>
    <w:p>
      <w:pPr>
        <w:pStyle w:val="14"/>
        <w:spacing w:line="360" w:lineRule="auto"/>
        <w:ind w:firstLine="482" w:firstLineChars="200"/>
        <w:rPr>
          <w:rFonts w:ascii="宋体" w:hAnsi="宋体" w:eastAsia="宋体" w:cs="宋体"/>
          <w:b/>
          <w:bCs w:val="0"/>
          <w:sz w:val="24"/>
          <w:szCs w:val="24"/>
        </w:rPr>
      </w:pPr>
      <w:r>
        <w:rPr>
          <w:rFonts w:ascii="宋体" w:hAnsi="宋体" w:eastAsia="宋体" w:cs="宋体"/>
          <w:b/>
          <w:bCs w:val="0"/>
          <w:sz w:val="24"/>
          <w:szCs w:val="24"/>
          <w:lang w:eastAsia="zh-CN"/>
        </w:rPr>
        <w:t>（</w:t>
      </w:r>
      <w:r>
        <w:rPr>
          <w:rFonts w:ascii="宋体" w:hAnsi="宋体" w:eastAsia="宋体" w:cs="宋体"/>
          <w:b/>
          <w:bCs w:val="0"/>
          <w:sz w:val="24"/>
          <w:szCs w:val="24"/>
          <w:lang w:val="en-US" w:eastAsia="zh-CN"/>
        </w:rPr>
        <w:t>1</w:t>
      </w:r>
      <w:r>
        <w:rPr>
          <w:rFonts w:ascii="宋体" w:hAnsi="宋体" w:eastAsia="宋体" w:cs="宋体"/>
          <w:b/>
          <w:bCs w:val="0"/>
          <w:sz w:val="24"/>
          <w:szCs w:val="24"/>
          <w:lang w:eastAsia="zh-CN"/>
        </w:rPr>
        <w:t>）</w:t>
      </w:r>
      <w:r>
        <w:rPr>
          <w:rFonts w:ascii="宋体" w:hAnsi="宋体" w:eastAsia="宋体" w:cs="宋体"/>
          <w:b/>
          <w:bCs w:val="0"/>
          <w:sz w:val="24"/>
          <w:szCs w:val="24"/>
        </w:rPr>
        <w:t>赛事要在不同区县举办。</w:t>
      </w:r>
    </w:p>
    <w:p>
      <w:pPr>
        <w:pStyle w:val="14"/>
        <w:spacing w:line="360" w:lineRule="auto"/>
        <w:ind w:firstLine="482" w:firstLineChars="200"/>
        <w:rPr>
          <w:rFonts w:ascii="宋体" w:hAnsi="宋体" w:eastAsia="宋体" w:cs="宋体"/>
          <w:b/>
          <w:bCs w:val="0"/>
          <w:sz w:val="24"/>
          <w:szCs w:val="24"/>
        </w:rPr>
      </w:pPr>
      <w:r>
        <w:rPr>
          <w:rFonts w:ascii="宋体" w:hAnsi="宋体" w:eastAsia="宋体" w:cs="宋体"/>
          <w:b/>
          <w:bCs w:val="0"/>
          <w:sz w:val="24"/>
          <w:szCs w:val="24"/>
          <w:lang w:eastAsia="zh-CN"/>
        </w:rPr>
        <w:t>（</w:t>
      </w:r>
      <w:r>
        <w:rPr>
          <w:rFonts w:ascii="宋体" w:hAnsi="宋体" w:eastAsia="宋体" w:cs="宋体"/>
          <w:b/>
          <w:bCs w:val="0"/>
          <w:sz w:val="24"/>
          <w:szCs w:val="24"/>
          <w:lang w:val="en-US" w:eastAsia="zh-CN"/>
        </w:rPr>
        <w:t>2</w:t>
      </w:r>
      <w:r>
        <w:rPr>
          <w:rFonts w:ascii="宋体" w:hAnsi="宋体" w:eastAsia="宋体" w:cs="宋体"/>
          <w:b/>
          <w:bCs w:val="0"/>
          <w:sz w:val="24"/>
          <w:szCs w:val="24"/>
          <w:lang w:eastAsia="zh-CN"/>
        </w:rPr>
        <w:t>）</w:t>
      </w:r>
      <w:r>
        <w:rPr>
          <w:rFonts w:ascii="宋体" w:hAnsi="宋体" w:eastAsia="宋体" w:cs="宋体"/>
          <w:b/>
          <w:bCs w:val="0"/>
          <w:sz w:val="24"/>
          <w:szCs w:val="24"/>
        </w:rPr>
        <w:t>积极动员各区县队伍参与报名赛事。</w:t>
      </w:r>
    </w:p>
    <w:p>
      <w:pPr>
        <w:pStyle w:val="14"/>
        <w:spacing w:line="360" w:lineRule="auto"/>
        <w:ind w:firstLine="480" w:firstLineChars="200"/>
        <w:rPr>
          <w:rFonts w:ascii="宋体" w:hAnsi="宋体" w:eastAsia="宋体" w:cs="宋体"/>
          <w:b w:val="0"/>
          <w:bCs/>
          <w:sz w:val="24"/>
          <w:szCs w:val="24"/>
          <w:lang w:val="zh-CN" w:eastAsia="zh-CN"/>
        </w:rPr>
      </w:pPr>
      <w:r>
        <w:rPr>
          <w:rFonts w:hint="eastAsia" w:ascii="宋体" w:hAnsi="宋体" w:eastAsia="宋体" w:cs="宋体"/>
          <w:b w:val="0"/>
          <w:bCs/>
          <w:sz w:val="24"/>
          <w:szCs w:val="24"/>
          <w:lang w:val="en-US" w:eastAsia="zh-CN"/>
        </w:rPr>
        <w:t>5</w:t>
      </w:r>
      <w:r>
        <w:rPr>
          <w:rFonts w:ascii="宋体" w:hAnsi="宋体" w:eastAsia="宋体" w:cs="宋体"/>
          <w:b w:val="0"/>
          <w:bCs/>
          <w:sz w:val="24"/>
          <w:szCs w:val="24"/>
          <w:lang w:val="zh-CN" w:eastAsia="zh-CN"/>
        </w:rPr>
        <w:t>、本项目不接受联合体投标；</w:t>
      </w:r>
    </w:p>
    <w:p>
      <w:pPr>
        <w:pStyle w:val="14"/>
        <w:spacing w:line="360" w:lineRule="auto"/>
        <w:ind w:firstLine="482" w:firstLineChars="200"/>
        <w:rPr>
          <w:rFonts w:ascii="宋体" w:hAnsi="宋体" w:eastAsia="宋体"/>
          <w:b/>
          <w:sz w:val="24"/>
          <w:szCs w:val="24"/>
        </w:rPr>
      </w:pPr>
      <w:r>
        <w:rPr>
          <w:rFonts w:ascii="宋体" w:hAnsi="宋体" w:eastAsia="宋体" w:cs="宋体"/>
          <w:b/>
          <w:sz w:val="24"/>
          <w:szCs w:val="24"/>
          <w:lang w:val="zh-CN"/>
        </w:rPr>
        <w:t>二、</w:t>
      </w:r>
      <w:r>
        <w:rPr>
          <w:rFonts w:ascii="宋体" w:hAnsi="宋体" w:eastAsia="宋体"/>
          <w:b/>
          <w:sz w:val="24"/>
          <w:szCs w:val="24"/>
          <w:lang w:eastAsia="zh-CN"/>
        </w:rPr>
        <w:t>磋商</w:t>
      </w:r>
      <w:r>
        <w:rPr>
          <w:rFonts w:ascii="宋体" w:hAnsi="宋体" w:eastAsia="宋体"/>
          <w:b/>
          <w:sz w:val="24"/>
          <w:szCs w:val="24"/>
        </w:rPr>
        <w:t>响应单位资格要求：</w:t>
      </w:r>
    </w:p>
    <w:p>
      <w:pPr>
        <w:pStyle w:val="14"/>
        <w:snapToGrid w:val="0"/>
        <w:spacing w:line="360" w:lineRule="auto"/>
        <w:ind w:firstLine="480" w:firstLineChars="200"/>
        <w:jc w:val="left"/>
        <w:rPr>
          <w:rFonts w:ascii="宋体" w:hAnsi="宋体" w:eastAsia="宋体"/>
          <w:b w:val="0"/>
          <w:bCs/>
          <w:sz w:val="24"/>
          <w:szCs w:val="24"/>
          <w:lang w:eastAsia="zh-CN"/>
        </w:rPr>
      </w:pPr>
      <w:r>
        <w:rPr>
          <w:rFonts w:ascii="宋体" w:hAnsi="宋体" w:eastAsia="宋体"/>
          <w:b w:val="0"/>
          <w:bCs/>
          <w:sz w:val="24"/>
          <w:szCs w:val="24"/>
          <w:lang w:eastAsia="zh-CN"/>
        </w:rPr>
        <w:t>1、具有独立承担民事责任的能力（提供法人或其他组织的营业执照等证明文件）；</w:t>
      </w:r>
    </w:p>
    <w:p>
      <w:pPr>
        <w:pStyle w:val="14"/>
        <w:snapToGrid w:val="0"/>
        <w:spacing w:line="360" w:lineRule="auto"/>
        <w:ind w:firstLine="480" w:firstLineChars="200"/>
        <w:jc w:val="left"/>
        <w:rPr>
          <w:rFonts w:ascii="宋体" w:hAnsi="宋体" w:eastAsia="宋体"/>
          <w:b w:val="0"/>
          <w:bCs/>
          <w:sz w:val="24"/>
          <w:szCs w:val="24"/>
          <w:lang w:eastAsia="zh-CN"/>
        </w:rPr>
      </w:pPr>
      <w:r>
        <w:rPr>
          <w:rFonts w:ascii="宋体" w:hAnsi="宋体" w:eastAsia="宋体"/>
          <w:b w:val="0"/>
          <w:bCs/>
          <w:sz w:val="24"/>
          <w:szCs w:val="24"/>
          <w:lang w:eastAsia="zh-CN"/>
        </w:rPr>
        <w:t>2、具有良好的商业信誉和健全的财务会计制度（</w:t>
      </w:r>
      <w:r>
        <w:rPr>
          <w:rFonts w:hint="eastAsia" w:ascii="宋体" w:hAnsi="宋体" w:eastAsia="宋体"/>
          <w:b w:val="0"/>
          <w:bCs/>
          <w:sz w:val="24"/>
          <w:szCs w:val="24"/>
          <w:lang w:eastAsia="zh-CN"/>
        </w:rPr>
        <w:t>提供</w:t>
      </w:r>
      <w:r>
        <w:rPr>
          <w:rFonts w:hint="eastAsia" w:ascii="宋体" w:hAnsi="宋体" w:eastAsia="宋体" w:cs="宋体"/>
          <w:sz w:val="24"/>
          <w:szCs w:val="24"/>
          <w:lang w:eastAsia="zh-CN"/>
        </w:rPr>
        <w:t>相关证明材料或书面声明函）</w:t>
      </w:r>
      <w:r>
        <w:rPr>
          <w:rFonts w:ascii="宋体" w:hAnsi="宋体" w:eastAsia="宋体"/>
          <w:b w:val="0"/>
          <w:bCs/>
          <w:sz w:val="24"/>
          <w:szCs w:val="24"/>
          <w:lang w:eastAsia="zh-CN"/>
        </w:rPr>
        <w:t>；</w:t>
      </w:r>
    </w:p>
    <w:p>
      <w:pPr>
        <w:pStyle w:val="14"/>
        <w:snapToGrid w:val="0"/>
        <w:spacing w:line="360" w:lineRule="auto"/>
        <w:ind w:firstLine="480" w:firstLineChars="200"/>
        <w:jc w:val="left"/>
        <w:rPr>
          <w:rFonts w:ascii="宋体" w:hAnsi="宋体" w:eastAsia="宋体"/>
          <w:b w:val="0"/>
          <w:bCs/>
          <w:sz w:val="24"/>
          <w:szCs w:val="24"/>
          <w:lang w:eastAsia="zh-CN"/>
        </w:rPr>
      </w:pPr>
      <w:r>
        <w:rPr>
          <w:rFonts w:ascii="宋体" w:hAnsi="宋体" w:eastAsia="宋体"/>
          <w:b w:val="0"/>
          <w:bCs/>
          <w:sz w:val="24"/>
          <w:szCs w:val="24"/>
          <w:lang w:eastAsia="zh-CN"/>
        </w:rPr>
        <w:t>3、具有履行合同所必需的设备和专业技术能力</w:t>
      </w:r>
      <w:r>
        <w:rPr>
          <w:rFonts w:ascii="宋体" w:hAnsi="宋体" w:eastAsia="宋体" w:cs="宋体"/>
          <w:sz w:val="24"/>
          <w:szCs w:val="24"/>
        </w:rPr>
        <w:t>（</w:t>
      </w:r>
      <w:r>
        <w:rPr>
          <w:rFonts w:hint="eastAsia" w:ascii="宋体" w:hAnsi="宋体" w:eastAsia="宋体"/>
          <w:b w:val="0"/>
          <w:bCs/>
          <w:sz w:val="24"/>
          <w:szCs w:val="24"/>
          <w:lang w:eastAsia="zh-CN"/>
        </w:rPr>
        <w:t>提供</w:t>
      </w:r>
      <w:r>
        <w:rPr>
          <w:rFonts w:hint="eastAsia" w:ascii="宋体" w:hAnsi="宋体" w:eastAsia="宋体" w:cs="宋体"/>
          <w:sz w:val="24"/>
          <w:szCs w:val="24"/>
          <w:lang w:eastAsia="zh-CN"/>
        </w:rPr>
        <w:t>相关证明材料或书面声明函</w:t>
      </w:r>
      <w:r>
        <w:rPr>
          <w:rFonts w:ascii="宋体" w:hAnsi="宋体" w:eastAsia="宋体" w:cs="宋体"/>
          <w:sz w:val="24"/>
          <w:szCs w:val="24"/>
        </w:rPr>
        <w:t>）</w:t>
      </w:r>
      <w:r>
        <w:rPr>
          <w:rFonts w:ascii="宋体" w:hAnsi="宋体" w:eastAsia="宋体"/>
          <w:b w:val="0"/>
          <w:bCs/>
          <w:sz w:val="24"/>
          <w:szCs w:val="24"/>
          <w:lang w:eastAsia="zh-CN"/>
        </w:rPr>
        <w:t>；</w:t>
      </w:r>
    </w:p>
    <w:p>
      <w:pPr>
        <w:pStyle w:val="14"/>
        <w:snapToGrid w:val="0"/>
        <w:spacing w:line="360" w:lineRule="auto"/>
        <w:ind w:firstLine="480" w:firstLineChars="200"/>
        <w:jc w:val="left"/>
        <w:rPr>
          <w:rFonts w:ascii="宋体" w:hAnsi="宋体" w:eastAsia="宋体"/>
          <w:b w:val="0"/>
          <w:bCs/>
          <w:sz w:val="24"/>
          <w:szCs w:val="24"/>
          <w:lang w:eastAsia="zh-CN"/>
        </w:rPr>
      </w:pPr>
      <w:r>
        <w:rPr>
          <w:rFonts w:ascii="宋体" w:hAnsi="宋体" w:eastAsia="宋体"/>
          <w:b w:val="0"/>
          <w:bCs/>
          <w:sz w:val="24"/>
          <w:szCs w:val="24"/>
          <w:lang w:eastAsia="zh-CN"/>
        </w:rPr>
        <w:t>4、有依法缴纳税收和社会保障资金的良好记录</w:t>
      </w:r>
      <w:r>
        <w:rPr>
          <w:rFonts w:ascii="宋体" w:hAnsi="宋体" w:eastAsia="宋体" w:cs="宋体"/>
          <w:sz w:val="24"/>
          <w:szCs w:val="24"/>
        </w:rPr>
        <w:t>（</w:t>
      </w:r>
      <w:r>
        <w:rPr>
          <w:rFonts w:hint="eastAsia" w:ascii="宋体" w:hAnsi="宋体" w:eastAsia="宋体"/>
          <w:b w:val="0"/>
          <w:bCs/>
          <w:sz w:val="24"/>
          <w:szCs w:val="24"/>
          <w:lang w:eastAsia="zh-CN"/>
        </w:rPr>
        <w:t>提供</w:t>
      </w:r>
      <w:r>
        <w:rPr>
          <w:rFonts w:hint="eastAsia" w:ascii="宋体" w:hAnsi="宋体" w:eastAsia="宋体" w:cs="宋体"/>
          <w:sz w:val="24"/>
          <w:szCs w:val="24"/>
          <w:lang w:eastAsia="zh-CN"/>
        </w:rPr>
        <w:t>相关证明材料或书面声明函</w:t>
      </w:r>
      <w:r>
        <w:rPr>
          <w:rFonts w:ascii="宋体" w:hAnsi="宋体" w:eastAsia="宋体"/>
          <w:b w:val="0"/>
          <w:bCs/>
          <w:sz w:val="24"/>
          <w:szCs w:val="24"/>
          <w:lang w:eastAsia="zh-CN"/>
        </w:rPr>
        <w:t>）；</w:t>
      </w:r>
    </w:p>
    <w:p>
      <w:pPr>
        <w:pStyle w:val="14"/>
        <w:snapToGrid w:val="0"/>
        <w:spacing w:line="360" w:lineRule="auto"/>
        <w:ind w:firstLine="480" w:firstLineChars="200"/>
        <w:jc w:val="left"/>
        <w:rPr>
          <w:rFonts w:ascii="宋体" w:hAnsi="宋体" w:eastAsia="宋体"/>
          <w:b w:val="0"/>
          <w:bCs/>
          <w:sz w:val="24"/>
          <w:szCs w:val="24"/>
          <w:lang w:eastAsia="zh-CN"/>
        </w:rPr>
      </w:pPr>
      <w:r>
        <w:rPr>
          <w:rFonts w:ascii="宋体" w:hAnsi="宋体" w:eastAsia="宋体"/>
          <w:b w:val="0"/>
          <w:bCs/>
          <w:sz w:val="24"/>
          <w:szCs w:val="24"/>
          <w:lang w:eastAsia="zh-CN"/>
        </w:rPr>
        <w:t>5、参加政府采购活动近三年内，在经营活动中没有重大违法记录（提供书面声明）；</w:t>
      </w:r>
    </w:p>
    <w:p>
      <w:pPr>
        <w:pStyle w:val="14"/>
        <w:snapToGrid w:val="0"/>
        <w:spacing w:line="360" w:lineRule="auto"/>
        <w:ind w:firstLine="480" w:firstLineChars="200"/>
        <w:jc w:val="left"/>
        <w:rPr>
          <w:rFonts w:ascii="宋体" w:hAnsi="宋体" w:eastAsia="宋体"/>
          <w:b w:val="0"/>
          <w:bCs/>
          <w:sz w:val="24"/>
          <w:szCs w:val="24"/>
          <w:lang w:eastAsia="zh-CN"/>
        </w:rPr>
      </w:pPr>
      <w:r>
        <w:rPr>
          <w:rFonts w:ascii="宋体" w:hAnsi="宋体" w:eastAsia="宋体"/>
          <w:b w:val="0"/>
          <w:bCs/>
          <w:sz w:val="24"/>
          <w:szCs w:val="24"/>
          <w:lang w:eastAsia="zh-CN"/>
        </w:rPr>
        <w:t>6、法律、行政法规规定的其他条件；</w:t>
      </w:r>
    </w:p>
    <w:p>
      <w:pPr>
        <w:pStyle w:val="14"/>
        <w:snapToGrid w:val="0"/>
        <w:spacing w:line="360" w:lineRule="auto"/>
        <w:ind w:firstLine="482" w:firstLineChars="200"/>
        <w:jc w:val="left"/>
        <w:rPr>
          <w:rFonts w:ascii="宋体" w:hAnsi="宋体" w:eastAsia="宋体"/>
          <w:b/>
          <w:bCs w:val="0"/>
          <w:sz w:val="24"/>
          <w:szCs w:val="24"/>
          <w:lang w:eastAsia="zh-CN"/>
        </w:rPr>
        <w:sectPr>
          <w:footerReference r:id="rId4" w:type="first"/>
          <w:footerReference r:id="rId3" w:type="default"/>
          <w:pgSz w:w="11906" w:h="16838"/>
          <w:pgMar w:top="720" w:right="720" w:bottom="732" w:left="1276" w:header="569" w:footer="675" w:gutter="0"/>
          <w:pgBorders>
            <w:top w:val="none" w:sz="0" w:space="0"/>
            <w:left w:val="none" w:sz="0" w:space="0"/>
            <w:bottom w:val="none" w:sz="0" w:space="0"/>
            <w:right w:val="none" w:sz="0" w:space="0"/>
          </w:pgBorders>
          <w:pgNumType w:fmt="decimal" w:start="1"/>
          <w:cols w:space="720" w:num="1"/>
          <w:formProt w:val="0"/>
          <w:titlePg/>
          <w:docGrid w:linePitch="380" w:charSpace="47513"/>
        </w:sectPr>
      </w:pPr>
    </w:p>
    <w:p>
      <w:pPr>
        <w:pStyle w:val="14"/>
        <w:snapToGrid w:val="0"/>
        <w:spacing w:line="360" w:lineRule="auto"/>
        <w:ind w:firstLine="482" w:firstLineChars="200"/>
        <w:jc w:val="left"/>
        <w:rPr>
          <w:rFonts w:ascii="宋体" w:hAnsi="宋体" w:eastAsia="宋体"/>
          <w:b/>
          <w:bCs w:val="0"/>
          <w:sz w:val="24"/>
          <w:szCs w:val="24"/>
          <w:lang w:eastAsia="zh-CN"/>
        </w:rPr>
      </w:pPr>
      <w:r>
        <w:rPr>
          <w:rFonts w:ascii="宋体" w:hAnsi="宋体" w:eastAsia="宋体"/>
          <w:b/>
          <w:bCs w:val="0"/>
          <w:sz w:val="24"/>
          <w:szCs w:val="24"/>
          <w:lang w:eastAsia="zh-CN"/>
        </w:rPr>
        <w:t>注：单位法定代表人/负责人为同一人或者存在直接控股、管理关系的不同磋商响应单位，不得参加同一合同项下的政府采购活动。</w:t>
      </w:r>
    </w:p>
    <w:p>
      <w:pPr>
        <w:pStyle w:val="14"/>
        <w:snapToGrid w:val="0"/>
        <w:spacing w:line="360" w:lineRule="auto"/>
        <w:ind w:firstLine="482" w:firstLineChars="200"/>
        <w:jc w:val="left"/>
        <w:rPr>
          <w:rFonts w:ascii="宋体" w:hAnsi="宋体" w:eastAsia="宋体"/>
          <w:b/>
          <w:sz w:val="24"/>
          <w:szCs w:val="24"/>
        </w:rPr>
      </w:pPr>
      <w:r>
        <w:rPr>
          <w:rFonts w:ascii="宋体" w:hAnsi="宋体" w:eastAsia="宋体"/>
          <w:b/>
          <w:sz w:val="24"/>
          <w:szCs w:val="24"/>
          <w:lang w:eastAsia="zh-CN"/>
        </w:rPr>
        <w:t>三</w:t>
      </w:r>
      <w:r>
        <w:rPr>
          <w:rFonts w:ascii="宋体" w:hAnsi="宋体" w:eastAsia="宋体"/>
          <w:b/>
          <w:sz w:val="24"/>
          <w:szCs w:val="24"/>
        </w:rPr>
        <w:t>、采购文件发售及报名信息：</w:t>
      </w:r>
    </w:p>
    <w:p>
      <w:pPr>
        <w:pStyle w:val="14"/>
        <w:spacing w:line="360" w:lineRule="auto"/>
        <w:ind w:firstLine="480" w:firstLineChars="200"/>
        <w:rPr>
          <w:rFonts w:ascii="宋体" w:hAnsi="宋体" w:eastAsia="宋体" w:cs="宋体"/>
          <w:sz w:val="24"/>
          <w:szCs w:val="24"/>
        </w:rPr>
      </w:pPr>
      <w:r>
        <w:rPr>
          <w:rFonts w:ascii="宋体" w:hAnsi="宋体" w:eastAsia="宋体" w:cs="宋体"/>
          <w:sz w:val="24"/>
          <w:szCs w:val="24"/>
        </w:rPr>
        <w:t>1、出售及报名时间：本次</w:t>
      </w:r>
      <w:r>
        <w:rPr>
          <w:rFonts w:ascii="宋体" w:hAnsi="宋体" w:eastAsia="宋体" w:cs="宋体"/>
          <w:sz w:val="24"/>
          <w:szCs w:val="24"/>
          <w:lang w:eastAsia="zh-CN"/>
        </w:rPr>
        <w:t>磋商</w:t>
      </w:r>
      <w:r>
        <w:rPr>
          <w:rFonts w:ascii="宋体" w:hAnsi="宋体" w:eastAsia="宋体" w:cs="宋体"/>
          <w:sz w:val="24"/>
          <w:szCs w:val="24"/>
        </w:rPr>
        <w:t>采购公告发布之日起至</w:t>
      </w:r>
      <w:r>
        <w:rPr>
          <w:rFonts w:ascii="宋体" w:hAnsi="宋体" w:eastAsia="宋体" w:cs="宋体"/>
          <w:b/>
          <w:bCs/>
          <w:color w:val="000000" w:themeColor="text1"/>
          <w:sz w:val="24"/>
          <w:szCs w:val="24"/>
          <w:u w:val="single"/>
          <w14:textFill>
            <w14:solidFill>
              <w14:schemeClr w14:val="tx1"/>
            </w14:solidFill>
          </w14:textFill>
        </w:rPr>
        <w:t>202</w:t>
      </w:r>
      <w:r>
        <w:rPr>
          <w:rFonts w:hint="eastAsia" w:ascii="宋体" w:hAnsi="宋体" w:eastAsia="宋体" w:cs="宋体"/>
          <w:b/>
          <w:bCs/>
          <w:color w:val="000000" w:themeColor="text1"/>
          <w:sz w:val="24"/>
          <w:szCs w:val="24"/>
          <w:u w:val="single"/>
          <w:lang w:val="en-US" w:eastAsia="zh-CN"/>
          <w14:textFill>
            <w14:solidFill>
              <w14:schemeClr w14:val="tx1"/>
            </w14:solidFill>
          </w14:textFill>
        </w:rPr>
        <w:t>3</w:t>
      </w:r>
      <w:r>
        <w:rPr>
          <w:rFonts w:ascii="宋体" w:hAnsi="宋体" w:eastAsia="宋体" w:cs="宋体"/>
          <w:b/>
          <w:bCs/>
          <w:color w:val="000000" w:themeColor="text1"/>
          <w:sz w:val="24"/>
          <w:szCs w:val="24"/>
          <w:u w:val="single"/>
          <w14:textFill>
            <w14:solidFill>
              <w14:schemeClr w14:val="tx1"/>
            </w14:solidFill>
          </w14:textFill>
        </w:rPr>
        <w:t>年</w:t>
      </w:r>
      <w:r>
        <w:rPr>
          <w:rFonts w:hint="eastAsia" w:ascii="宋体" w:hAnsi="宋体" w:eastAsia="宋体" w:cs="宋体"/>
          <w:b/>
          <w:bCs/>
          <w:color w:val="000000" w:themeColor="text1"/>
          <w:sz w:val="24"/>
          <w:szCs w:val="24"/>
          <w:u w:val="single"/>
          <w:lang w:val="en-US" w:eastAsia="zh-CN"/>
          <w14:textFill>
            <w14:solidFill>
              <w14:schemeClr w14:val="tx1"/>
            </w14:solidFill>
          </w14:textFill>
        </w:rPr>
        <w:t>3</w:t>
      </w:r>
      <w:r>
        <w:rPr>
          <w:rFonts w:ascii="宋体" w:hAnsi="宋体" w:eastAsia="宋体" w:cs="宋体"/>
          <w:b/>
          <w:bCs/>
          <w:color w:val="000000" w:themeColor="text1"/>
          <w:sz w:val="24"/>
          <w:szCs w:val="24"/>
          <w:u w:val="single"/>
          <w14:textFill>
            <w14:solidFill>
              <w14:schemeClr w14:val="tx1"/>
            </w14:solidFill>
          </w14:textFill>
        </w:rPr>
        <w:t>月</w:t>
      </w:r>
      <w:r>
        <w:rPr>
          <w:rFonts w:hint="eastAsia" w:ascii="宋体" w:hAnsi="宋体" w:eastAsia="宋体" w:cs="宋体"/>
          <w:b/>
          <w:bCs/>
          <w:color w:val="000000" w:themeColor="text1"/>
          <w:sz w:val="24"/>
          <w:szCs w:val="24"/>
          <w:u w:val="single"/>
          <w:lang w:val="en-US" w:eastAsia="zh-CN"/>
          <w14:textFill>
            <w14:solidFill>
              <w14:schemeClr w14:val="tx1"/>
            </w14:solidFill>
          </w14:textFill>
        </w:rPr>
        <w:t>16</w:t>
      </w:r>
      <w:r>
        <w:rPr>
          <w:rFonts w:ascii="宋体" w:hAnsi="宋体" w:eastAsia="宋体" w:cs="宋体"/>
          <w:b/>
          <w:bCs/>
          <w:color w:val="000000" w:themeColor="text1"/>
          <w:sz w:val="24"/>
          <w:szCs w:val="24"/>
          <w:u w:val="single"/>
          <w14:textFill>
            <w14:solidFill>
              <w14:schemeClr w14:val="tx1"/>
            </w14:solidFill>
          </w14:textFill>
        </w:rPr>
        <w:t>日</w:t>
      </w:r>
      <w:r>
        <w:rPr>
          <w:rFonts w:ascii="宋体" w:hAnsi="宋体" w:eastAsia="宋体" w:cs="宋体"/>
          <w:sz w:val="24"/>
          <w:szCs w:val="24"/>
        </w:rPr>
        <w:t>上午9：00--11：30，下午13:30—16:30（双休、节假日除外）</w:t>
      </w:r>
    </w:p>
    <w:p>
      <w:pPr>
        <w:pStyle w:val="14"/>
        <w:spacing w:line="360" w:lineRule="auto"/>
        <w:ind w:firstLine="480" w:firstLineChars="200"/>
        <w:rPr>
          <w:rFonts w:ascii="宋体" w:hAnsi="宋体" w:eastAsia="宋体" w:cs="宋体"/>
          <w:sz w:val="24"/>
          <w:szCs w:val="24"/>
        </w:rPr>
      </w:pPr>
      <w:r>
        <w:rPr>
          <w:rFonts w:ascii="宋体" w:hAnsi="宋体" w:eastAsia="宋体" w:cs="宋体"/>
          <w:sz w:val="24"/>
          <w:szCs w:val="24"/>
        </w:rPr>
        <w:t>2、出售及报名地点：苏州高新区浩福路1号维田商务中心308室</w:t>
      </w:r>
    </w:p>
    <w:p>
      <w:pPr>
        <w:pStyle w:val="14"/>
        <w:spacing w:line="360" w:lineRule="auto"/>
        <w:ind w:firstLine="480" w:firstLineChars="200"/>
        <w:rPr>
          <w:rFonts w:ascii="宋体" w:hAnsi="宋体" w:eastAsia="宋体" w:cs="宋体"/>
          <w:sz w:val="24"/>
          <w:szCs w:val="24"/>
        </w:rPr>
      </w:pPr>
      <w:r>
        <w:rPr>
          <w:rFonts w:ascii="宋体" w:hAnsi="宋体" w:eastAsia="宋体" w:cs="宋体"/>
          <w:sz w:val="24"/>
          <w:szCs w:val="24"/>
        </w:rPr>
        <w:t>3、出售及报名方式：现场报名  售价：每套</w:t>
      </w:r>
      <w:r>
        <w:rPr>
          <w:rFonts w:ascii="宋体" w:hAnsi="宋体" w:eastAsia="宋体" w:cs="宋体"/>
          <w:sz w:val="24"/>
          <w:szCs w:val="24"/>
          <w:lang w:val="en-US" w:eastAsia="zh-CN"/>
        </w:rPr>
        <w:t>5</w:t>
      </w:r>
      <w:r>
        <w:rPr>
          <w:rFonts w:ascii="宋体" w:hAnsi="宋体" w:eastAsia="宋体" w:cs="宋体"/>
          <w:sz w:val="24"/>
          <w:szCs w:val="24"/>
        </w:rPr>
        <w:t>00元</w:t>
      </w:r>
      <w:r>
        <w:rPr>
          <w:rFonts w:hint="eastAsia" w:ascii="宋体" w:hAnsi="宋体" w:eastAsia="宋体" w:cs="宋体"/>
          <w:sz w:val="24"/>
          <w:szCs w:val="24"/>
        </w:rPr>
        <w:t>（仅支持现金，不支持微信或支付宝）</w:t>
      </w:r>
    </w:p>
    <w:p>
      <w:pPr>
        <w:pStyle w:val="14"/>
        <w:snapToGrid w:val="0"/>
        <w:spacing w:line="360" w:lineRule="auto"/>
        <w:ind w:firstLine="480" w:firstLineChars="200"/>
        <w:jc w:val="left"/>
        <w:rPr>
          <w:rFonts w:ascii="宋体" w:hAnsi="宋体" w:eastAsia="宋体" w:cs="宋体"/>
          <w:b/>
          <w:kern w:val="0"/>
          <w:sz w:val="24"/>
          <w:szCs w:val="24"/>
        </w:rPr>
      </w:pPr>
      <w:r>
        <w:rPr>
          <w:rFonts w:ascii="宋体" w:hAnsi="宋体" w:eastAsia="宋体"/>
          <w:sz w:val="24"/>
          <w:szCs w:val="24"/>
        </w:rPr>
        <w:t>4、</w:t>
      </w:r>
      <w:r>
        <w:rPr>
          <w:rFonts w:ascii="宋体" w:hAnsi="宋体" w:eastAsia="宋体" w:cs="宋体"/>
          <w:b/>
          <w:kern w:val="0"/>
          <w:sz w:val="24"/>
          <w:szCs w:val="24"/>
        </w:rPr>
        <w:t>响应单位报名时须向采购代理机构提供以下材料复印件（每一页均须加盖响应单位公章）</w:t>
      </w:r>
    </w:p>
    <w:p>
      <w:pPr>
        <w:pStyle w:val="14"/>
        <w:snapToGrid w:val="0"/>
        <w:spacing w:line="360" w:lineRule="auto"/>
        <w:ind w:firstLine="480" w:firstLineChars="200"/>
        <w:jc w:val="left"/>
        <w:rPr>
          <w:rFonts w:ascii="宋体" w:hAnsi="宋体" w:eastAsia="宋体" w:cs="宋体"/>
          <w:b/>
          <w:kern w:val="0"/>
          <w:sz w:val="24"/>
          <w:szCs w:val="24"/>
        </w:rPr>
      </w:pPr>
      <w:r>
        <w:rPr>
          <w:rFonts w:ascii="宋体" w:hAnsi="宋体" w:eastAsia="宋体" w:cs="宋体"/>
          <w:kern w:val="0"/>
          <w:sz w:val="24"/>
          <w:szCs w:val="24"/>
        </w:rPr>
        <w:t>（1）</w:t>
      </w:r>
      <w:r>
        <w:rPr>
          <w:rFonts w:ascii="宋体" w:hAnsi="宋体" w:eastAsia="宋体"/>
          <w:sz w:val="24"/>
          <w:szCs w:val="24"/>
        </w:rPr>
        <w:t>报名登记表（格式由响应单位自拟，须体现所报项目名称、</w:t>
      </w:r>
      <w:r>
        <w:rPr>
          <w:rFonts w:ascii="宋体" w:hAnsi="宋体" w:eastAsia="宋体"/>
          <w:sz w:val="24"/>
          <w:szCs w:val="24"/>
          <w:lang w:eastAsia="zh-CN"/>
        </w:rPr>
        <w:t>磋商</w:t>
      </w:r>
      <w:r>
        <w:rPr>
          <w:rFonts w:ascii="宋体" w:hAnsi="宋体" w:eastAsia="宋体"/>
          <w:sz w:val="24"/>
          <w:szCs w:val="24"/>
        </w:rPr>
        <w:t>采购编号、响应单位名称、联系人、联系电话、传真、邮箱等信息）。</w:t>
      </w:r>
    </w:p>
    <w:p>
      <w:pPr>
        <w:pStyle w:val="14"/>
        <w:snapToGrid w:val="0"/>
        <w:spacing w:line="360" w:lineRule="auto"/>
        <w:ind w:firstLine="480" w:firstLineChars="200"/>
        <w:jc w:val="left"/>
        <w:rPr>
          <w:rFonts w:ascii="宋体" w:hAnsi="宋体" w:eastAsia="宋体"/>
          <w:sz w:val="24"/>
          <w:szCs w:val="24"/>
        </w:rPr>
      </w:pPr>
      <w:r>
        <w:rPr>
          <w:rFonts w:ascii="宋体" w:hAnsi="宋体" w:eastAsia="宋体"/>
          <w:sz w:val="24"/>
          <w:szCs w:val="24"/>
        </w:rPr>
        <w:t>（2）响应单位的《营业执照副本》</w:t>
      </w:r>
      <w:r>
        <w:rPr>
          <w:rFonts w:ascii="宋体" w:hAnsi="宋体" w:eastAsia="宋体"/>
          <w:b w:val="0"/>
          <w:bCs/>
          <w:sz w:val="24"/>
          <w:szCs w:val="24"/>
        </w:rPr>
        <w:t>。</w:t>
      </w:r>
    </w:p>
    <w:p>
      <w:pPr>
        <w:pStyle w:val="14"/>
        <w:snapToGrid w:val="0"/>
        <w:spacing w:line="360" w:lineRule="auto"/>
        <w:ind w:firstLine="480" w:firstLineChars="200"/>
        <w:jc w:val="left"/>
        <w:rPr>
          <w:rFonts w:ascii="宋体" w:hAnsi="宋体" w:eastAsia="宋体"/>
          <w:b/>
          <w:sz w:val="24"/>
          <w:szCs w:val="24"/>
        </w:rPr>
      </w:pPr>
      <w:r>
        <w:rPr>
          <w:rFonts w:ascii="宋体" w:hAnsi="宋体" w:eastAsia="宋体"/>
          <w:sz w:val="24"/>
          <w:szCs w:val="24"/>
        </w:rPr>
        <w:t>（</w:t>
      </w:r>
      <w:r>
        <w:rPr>
          <w:rFonts w:ascii="宋体" w:hAnsi="宋体" w:eastAsia="宋体"/>
          <w:sz w:val="24"/>
          <w:szCs w:val="24"/>
          <w:lang w:val="en-US" w:eastAsia="zh-CN"/>
        </w:rPr>
        <w:t>3</w:t>
      </w:r>
      <w:r>
        <w:rPr>
          <w:rFonts w:ascii="宋体" w:hAnsi="宋体" w:eastAsia="宋体"/>
          <w:sz w:val="24"/>
          <w:szCs w:val="24"/>
        </w:rPr>
        <w:t>）法定代表人/负责人授权委托书</w:t>
      </w:r>
      <w:r>
        <w:rPr>
          <w:rFonts w:ascii="宋体" w:hAnsi="宋体" w:eastAsia="宋体"/>
          <w:b/>
          <w:sz w:val="24"/>
          <w:szCs w:val="24"/>
        </w:rPr>
        <w:t>（如有授权）</w:t>
      </w:r>
      <w:r>
        <w:rPr>
          <w:rFonts w:ascii="宋体" w:hAnsi="宋体" w:eastAsia="宋体"/>
          <w:sz w:val="24"/>
          <w:szCs w:val="24"/>
        </w:rPr>
        <w:t>、法定代表人/负责人身份证复印件和授权代表人身份证复印件</w:t>
      </w:r>
      <w:r>
        <w:rPr>
          <w:rFonts w:ascii="宋体" w:hAnsi="宋体" w:eastAsia="宋体"/>
          <w:b/>
          <w:sz w:val="24"/>
          <w:szCs w:val="24"/>
        </w:rPr>
        <w:t>（报名经办人须与法定代表人/负责人授权委托书中授权代表人一致，否则不予办理）。</w:t>
      </w:r>
    </w:p>
    <w:p>
      <w:pPr>
        <w:pStyle w:val="14"/>
        <w:snapToGrid w:val="0"/>
        <w:spacing w:line="360" w:lineRule="auto"/>
        <w:ind w:firstLine="482" w:firstLineChars="200"/>
        <w:jc w:val="left"/>
        <w:rPr>
          <w:rFonts w:ascii="宋体" w:hAnsi="宋体" w:eastAsia="宋体" w:cs="宋体"/>
          <w:b/>
          <w:bCs/>
          <w:sz w:val="24"/>
          <w:szCs w:val="24"/>
        </w:rPr>
      </w:pPr>
      <w:r>
        <w:rPr>
          <w:rFonts w:ascii="宋体" w:hAnsi="宋体" w:eastAsia="宋体" w:cs="宋体"/>
          <w:b/>
          <w:bCs/>
          <w:sz w:val="24"/>
          <w:szCs w:val="24"/>
          <w:lang w:eastAsia="zh-CN"/>
        </w:rPr>
        <w:t>四</w:t>
      </w:r>
      <w:r>
        <w:rPr>
          <w:rFonts w:ascii="宋体" w:hAnsi="宋体" w:eastAsia="宋体" w:cs="宋体"/>
          <w:b/>
          <w:bCs/>
          <w:sz w:val="24"/>
          <w:szCs w:val="24"/>
        </w:rPr>
        <w:t>、提交响应文件及</w:t>
      </w:r>
      <w:r>
        <w:rPr>
          <w:rFonts w:ascii="宋体" w:hAnsi="宋体" w:eastAsia="宋体" w:cs="宋体"/>
          <w:b/>
          <w:bCs/>
          <w:sz w:val="24"/>
          <w:szCs w:val="24"/>
          <w:lang w:eastAsia="zh-CN"/>
        </w:rPr>
        <w:t>磋商</w:t>
      </w:r>
      <w:r>
        <w:rPr>
          <w:rFonts w:ascii="宋体" w:hAnsi="宋体" w:eastAsia="宋体" w:cs="宋体"/>
          <w:b/>
          <w:bCs/>
          <w:sz w:val="24"/>
          <w:szCs w:val="24"/>
        </w:rPr>
        <w:t>时间、地点：</w:t>
      </w:r>
    </w:p>
    <w:p>
      <w:pPr>
        <w:pStyle w:val="14"/>
        <w:snapToGri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1、提交响应文件时间：</w:t>
      </w:r>
      <w:r>
        <w:rPr>
          <w:rFonts w:ascii="宋体" w:hAnsi="宋体" w:eastAsia="宋体"/>
          <w:b/>
          <w:color w:val="000000" w:themeColor="text1"/>
          <w:sz w:val="24"/>
          <w:szCs w:val="24"/>
          <w:u w:val="single"/>
          <w14:textFill>
            <w14:solidFill>
              <w14:schemeClr w14:val="tx1"/>
            </w14:solidFill>
          </w14:textFill>
        </w:rPr>
        <w:t>202</w:t>
      </w:r>
      <w:r>
        <w:rPr>
          <w:rFonts w:hint="eastAsia" w:ascii="宋体" w:hAnsi="宋体" w:eastAsia="宋体"/>
          <w:b/>
          <w:color w:val="000000" w:themeColor="text1"/>
          <w:sz w:val="24"/>
          <w:szCs w:val="24"/>
          <w:u w:val="single"/>
          <w:lang w:val="en-US" w:eastAsia="zh-CN"/>
          <w14:textFill>
            <w14:solidFill>
              <w14:schemeClr w14:val="tx1"/>
            </w14:solidFill>
          </w14:textFill>
        </w:rPr>
        <w:t>3</w:t>
      </w:r>
      <w:r>
        <w:rPr>
          <w:rFonts w:ascii="宋体" w:hAnsi="宋体" w:eastAsia="宋体"/>
          <w:b/>
          <w:color w:val="000000" w:themeColor="text1"/>
          <w:sz w:val="24"/>
          <w:szCs w:val="24"/>
          <w:u w:val="single"/>
          <w14:textFill>
            <w14:solidFill>
              <w14:schemeClr w14:val="tx1"/>
            </w14:solidFill>
          </w14:textFill>
        </w:rPr>
        <w:t>年</w:t>
      </w:r>
      <w:r>
        <w:rPr>
          <w:rFonts w:hint="eastAsia" w:ascii="宋体" w:hAnsi="宋体" w:eastAsia="宋体"/>
          <w:b/>
          <w:color w:val="000000" w:themeColor="text1"/>
          <w:sz w:val="24"/>
          <w:szCs w:val="24"/>
          <w:u w:val="single"/>
          <w:lang w:val="en-US" w:eastAsia="zh-CN"/>
          <w14:textFill>
            <w14:solidFill>
              <w14:schemeClr w14:val="tx1"/>
            </w14:solidFill>
          </w14:textFill>
        </w:rPr>
        <w:t>3</w:t>
      </w:r>
      <w:r>
        <w:rPr>
          <w:rFonts w:ascii="宋体" w:hAnsi="宋体" w:eastAsia="宋体"/>
          <w:b/>
          <w:color w:val="000000" w:themeColor="text1"/>
          <w:sz w:val="24"/>
          <w:szCs w:val="24"/>
          <w:u w:val="single"/>
          <w14:textFill>
            <w14:solidFill>
              <w14:schemeClr w14:val="tx1"/>
            </w14:solidFill>
          </w14:textFill>
        </w:rPr>
        <w:t>月</w:t>
      </w:r>
      <w:r>
        <w:rPr>
          <w:rFonts w:hint="eastAsia" w:ascii="宋体" w:hAnsi="宋体" w:eastAsia="宋体"/>
          <w:b/>
          <w:color w:val="000000" w:themeColor="text1"/>
          <w:sz w:val="24"/>
          <w:szCs w:val="24"/>
          <w:u w:val="single"/>
          <w:lang w:val="en-US" w:eastAsia="zh-CN"/>
          <w14:textFill>
            <w14:solidFill>
              <w14:schemeClr w14:val="tx1"/>
            </w14:solidFill>
          </w14:textFill>
        </w:rPr>
        <w:t>23</w:t>
      </w:r>
      <w:r>
        <w:rPr>
          <w:rFonts w:ascii="宋体" w:hAnsi="宋体" w:eastAsia="宋体"/>
          <w:b/>
          <w:color w:val="000000" w:themeColor="text1"/>
          <w:sz w:val="24"/>
          <w:szCs w:val="24"/>
          <w:u w:val="single"/>
          <w14:textFill>
            <w14:solidFill>
              <w14:schemeClr w14:val="tx1"/>
            </w14:solidFill>
          </w14:textFill>
        </w:rPr>
        <w:t>日</w:t>
      </w:r>
      <w:r>
        <w:rPr>
          <w:rFonts w:ascii="宋体" w:hAnsi="宋体" w:eastAsia="宋体"/>
          <w:b/>
          <w:color w:val="000000" w:themeColor="text1"/>
          <w:sz w:val="24"/>
          <w:szCs w:val="24"/>
          <w:u w:val="single"/>
          <w:lang w:eastAsia="zh-CN"/>
          <w14:textFill>
            <w14:solidFill>
              <w14:schemeClr w14:val="tx1"/>
            </w14:solidFill>
          </w14:textFill>
        </w:rPr>
        <w:t>下</w:t>
      </w:r>
      <w:r>
        <w:rPr>
          <w:rFonts w:ascii="宋体" w:hAnsi="宋体" w:eastAsia="宋体"/>
          <w:b/>
          <w:color w:val="000000" w:themeColor="text1"/>
          <w:sz w:val="24"/>
          <w:szCs w:val="24"/>
          <w:u w:val="single"/>
          <w14:textFill>
            <w14:solidFill>
              <w14:schemeClr w14:val="tx1"/>
            </w14:solidFill>
          </w14:textFill>
        </w:rPr>
        <w:t>午</w:t>
      </w:r>
      <w:r>
        <w:rPr>
          <w:rFonts w:hint="eastAsia" w:ascii="宋体" w:hAnsi="宋体" w:eastAsia="宋体"/>
          <w:b/>
          <w:color w:val="000000" w:themeColor="text1"/>
          <w:sz w:val="24"/>
          <w:szCs w:val="24"/>
          <w:u w:val="single"/>
          <w:lang w:val="en-US" w:eastAsia="zh-CN"/>
          <w14:textFill>
            <w14:solidFill>
              <w14:schemeClr w14:val="tx1"/>
            </w14:solidFill>
          </w14:textFill>
        </w:rPr>
        <w:t>13</w:t>
      </w:r>
      <w:r>
        <w:rPr>
          <w:rFonts w:ascii="宋体" w:hAnsi="宋体" w:eastAsia="宋体"/>
          <w:b/>
          <w:color w:val="000000" w:themeColor="text1"/>
          <w:sz w:val="24"/>
          <w:szCs w:val="24"/>
          <w:u w:val="single"/>
          <w14:textFill>
            <w14:solidFill>
              <w14:schemeClr w14:val="tx1"/>
            </w14:solidFill>
          </w14:textFill>
        </w:rPr>
        <w:t>:</w:t>
      </w:r>
      <w:r>
        <w:rPr>
          <w:rFonts w:hint="eastAsia" w:ascii="宋体" w:hAnsi="宋体" w:eastAsia="宋体"/>
          <w:b/>
          <w:color w:val="000000" w:themeColor="text1"/>
          <w:sz w:val="24"/>
          <w:szCs w:val="24"/>
          <w:u w:val="single"/>
          <w:lang w:val="en-US" w:eastAsia="zh-CN"/>
          <w14:textFill>
            <w14:solidFill>
              <w14:schemeClr w14:val="tx1"/>
            </w14:solidFill>
          </w14:textFill>
        </w:rPr>
        <w:t>00</w:t>
      </w:r>
      <w:r>
        <w:rPr>
          <w:rFonts w:ascii="宋体" w:hAnsi="宋体" w:eastAsia="宋体"/>
          <w:b/>
          <w:color w:val="000000" w:themeColor="text1"/>
          <w:sz w:val="24"/>
          <w:szCs w:val="24"/>
          <w:u w:val="single"/>
          <w14:textFill>
            <w14:solidFill>
              <w14:schemeClr w14:val="tx1"/>
            </w14:solidFill>
          </w14:textFill>
        </w:rPr>
        <w:t>时</w:t>
      </w:r>
      <w:r>
        <w:rPr>
          <w:rFonts w:ascii="宋体" w:hAnsi="宋体" w:eastAsia="宋体" w:cs="宋体"/>
          <w:b/>
          <w:bCs/>
          <w:sz w:val="24"/>
          <w:szCs w:val="24"/>
        </w:rPr>
        <w:t>（北京时间）</w:t>
      </w:r>
    </w:p>
    <w:p>
      <w:pPr>
        <w:pStyle w:val="14"/>
        <w:snapToGrid w:val="0"/>
        <w:spacing w:line="360" w:lineRule="auto"/>
        <w:ind w:firstLine="480" w:firstLineChars="200"/>
        <w:jc w:val="left"/>
        <w:rPr>
          <w:rFonts w:ascii="宋体" w:hAnsi="宋体" w:eastAsia="宋体" w:cs="宋体"/>
          <w:b/>
          <w:bCs/>
          <w:sz w:val="24"/>
          <w:szCs w:val="24"/>
        </w:rPr>
      </w:pPr>
      <w:r>
        <w:rPr>
          <w:rFonts w:ascii="宋体" w:hAnsi="宋体" w:eastAsia="宋体" w:cs="宋体"/>
          <w:sz w:val="24"/>
          <w:szCs w:val="24"/>
        </w:rPr>
        <w:t>提交响应文件截止时间：</w:t>
      </w:r>
      <w:r>
        <w:rPr>
          <w:rFonts w:ascii="宋体" w:hAnsi="宋体" w:eastAsia="宋体"/>
          <w:b/>
          <w:color w:val="000000" w:themeColor="text1"/>
          <w:sz w:val="24"/>
          <w:szCs w:val="24"/>
          <w:u w:val="single"/>
          <w14:textFill>
            <w14:solidFill>
              <w14:schemeClr w14:val="tx1"/>
            </w14:solidFill>
          </w14:textFill>
        </w:rPr>
        <w:t>202</w:t>
      </w:r>
      <w:r>
        <w:rPr>
          <w:rFonts w:hint="eastAsia" w:ascii="宋体" w:hAnsi="宋体" w:eastAsia="宋体"/>
          <w:b/>
          <w:color w:val="000000" w:themeColor="text1"/>
          <w:sz w:val="24"/>
          <w:szCs w:val="24"/>
          <w:u w:val="single"/>
          <w:lang w:val="en-US" w:eastAsia="zh-CN"/>
          <w14:textFill>
            <w14:solidFill>
              <w14:schemeClr w14:val="tx1"/>
            </w14:solidFill>
          </w14:textFill>
        </w:rPr>
        <w:t>3</w:t>
      </w:r>
      <w:r>
        <w:rPr>
          <w:rFonts w:ascii="宋体" w:hAnsi="宋体" w:eastAsia="宋体"/>
          <w:b/>
          <w:color w:val="000000" w:themeColor="text1"/>
          <w:sz w:val="24"/>
          <w:szCs w:val="24"/>
          <w:u w:val="single"/>
          <w14:textFill>
            <w14:solidFill>
              <w14:schemeClr w14:val="tx1"/>
            </w14:solidFill>
          </w14:textFill>
        </w:rPr>
        <w:t>年</w:t>
      </w:r>
      <w:r>
        <w:rPr>
          <w:rFonts w:hint="eastAsia" w:ascii="宋体" w:hAnsi="宋体" w:eastAsia="宋体"/>
          <w:b/>
          <w:color w:val="000000" w:themeColor="text1"/>
          <w:sz w:val="24"/>
          <w:szCs w:val="24"/>
          <w:u w:val="single"/>
          <w:lang w:val="en-US" w:eastAsia="zh-CN"/>
          <w14:textFill>
            <w14:solidFill>
              <w14:schemeClr w14:val="tx1"/>
            </w14:solidFill>
          </w14:textFill>
        </w:rPr>
        <w:t>3</w:t>
      </w:r>
      <w:r>
        <w:rPr>
          <w:rFonts w:ascii="宋体" w:hAnsi="宋体" w:eastAsia="宋体"/>
          <w:b/>
          <w:color w:val="000000" w:themeColor="text1"/>
          <w:sz w:val="24"/>
          <w:szCs w:val="24"/>
          <w:u w:val="single"/>
          <w14:textFill>
            <w14:solidFill>
              <w14:schemeClr w14:val="tx1"/>
            </w14:solidFill>
          </w14:textFill>
        </w:rPr>
        <w:t>月</w:t>
      </w:r>
      <w:r>
        <w:rPr>
          <w:rFonts w:hint="eastAsia" w:ascii="宋体" w:hAnsi="宋体" w:eastAsia="宋体"/>
          <w:b/>
          <w:color w:val="000000" w:themeColor="text1"/>
          <w:sz w:val="24"/>
          <w:szCs w:val="24"/>
          <w:u w:val="single"/>
          <w:lang w:val="en-US" w:eastAsia="zh-CN"/>
          <w14:textFill>
            <w14:solidFill>
              <w14:schemeClr w14:val="tx1"/>
            </w14:solidFill>
          </w14:textFill>
        </w:rPr>
        <w:t>23</w:t>
      </w:r>
      <w:r>
        <w:rPr>
          <w:rFonts w:ascii="宋体" w:hAnsi="宋体" w:eastAsia="宋体"/>
          <w:b/>
          <w:color w:val="000000" w:themeColor="text1"/>
          <w:sz w:val="24"/>
          <w:szCs w:val="24"/>
          <w:u w:val="single"/>
          <w14:textFill>
            <w14:solidFill>
              <w14:schemeClr w14:val="tx1"/>
            </w14:solidFill>
          </w14:textFill>
        </w:rPr>
        <w:t>日</w:t>
      </w:r>
      <w:r>
        <w:rPr>
          <w:rFonts w:ascii="宋体" w:hAnsi="宋体" w:eastAsia="宋体"/>
          <w:b/>
          <w:color w:val="000000" w:themeColor="text1"/>
          <w:sz w:val="24"/>
          <w:szCs w:val="24"/>
          <w:u w:val="single"/>
          <w:lang w:eastAsia="zh-CN"/>
          <w14:textFill>
            <w14:solidFill>
              <w14:schemeClr w14:val="tx1"/>
            </w14:solidFill>
          </w14:textFill>
        </w:rPr>
        <w:t>下</w:t>
      </w:r>
      <w:r>
        <w:rPr>
          <w:rFonts w:ascii="宋体" w:hAnsi="宋体" w:eastAsia="宋体"/>
          <w:b/>
          <w:color w:val="000000" w:themeColor="text1"/>
          <w:sz w:val="24"/>
          <w:szCs w:val="24"/>
          <w:u w:val="single"/>
          <w14:textFill>
            <w14:solidFill>
              <w14:schemeClr w14:val="tx1"/>
            </w14:solidFill>
          </w14:textFill>
        </w:rPr>
        <w:t>午</w:t>
      </w:r>
      <w:r>
        <w:rPr>
          <w:rFonts w:hint="eastAsia" w:ascii="宋体" w:hAnsi="宋体" w:eastAsia="宋体"/>
          <w:b/>
          <w:color w:val="000000" w:themeColor="text1"/>
          <w:sz w:val="24"/>
          <w:szCs w:val="24"/>
          <w:u w:val="single"/>
          <w:lang w:val="en-US" w:eastAsia="zh-CN"/>
          <w14:textFill>
            <w14:solidFill>
              <w14:schemeClr w14:val="tx1"/>
            </w14:solidFill>
          </w14:textFill>
        </w:rPr>
        <w:t>13</w:t>
      </w:r>
      <w:r>
        <w:rPr>
          <w:rFonts w:ascii="宋体" w:hAnsi="宋体" w:eastAsia="宋体"/>
          <w:b/>
          <w:color w:val="000000" w:themeColor="text1"/>
          <w:sz w:val="24"/>
          <w:szCs w:val="24"/>
          <w:u w:val="single"/>
          <w14:textFill>
            <w14:solidFill>
              <w14:schemeClr w14:val="tx1"/>
            </w14:solidFill>
          </w14:textFill>
        </w:rPr>
        <w:t>:</w:t>
      </w:r>
      <w:r>
        <w:rPr>
          <w:rFonts w:hint="eastAsia" w:ascii="宋体" w:hAnsi="宋体" w:eastAsia="宋体"/>
          <w:b/>
          <w:color w:val="000000" w:themeColor="text1"/>
          <w:sz w:val="24"/>
          <w:szCs w:val="24"/>
          <w:u w:val="single"/>
          <w:lang w:val="en-US" w:eastAsia="zh-CN"/>
          <w14:textFill>
            <w14:solidFill>
              <w14:schemeClr w14:val="tx1"/>
            </w14:solidFill>
          </w14:textFill>
        </w:rPr>
        <w:t>30</w:t>
      </w:r>
      <w:r>
        <w:rPr>
          <w:rFonts w:ascii="宋体" w:hAnsi="宋体" w:eastAsia="宋体"/>
          <w:b/>
          <w:color w:val="000000" w:themeColor="text1"/>
          <w:sz w:val="24"/>
          <w:szCs w:val="24"/>
          <w:u w:val="single"/>
          <w14:textFill>
            <w14:solidFill>
              <w14:schemeClr w14:val="tx1"/>
            </w14:solidFill>
          </w14:textFill>
        </w:rPr>
        <w:t>时</w:t>
      </w:r>
      <w:r>
        <w:rPr>
          <w:rFonts w:ascii="宋体" w:hAnsi="宋体" w:eastAsia="宋体" w:cs="宋体"/>
          <w:b/>
          <w:bCs/>
          <w:sz w:val="24"/>
          <w:szCs w:val="24"/>
        </w:rPr>
        <w:t>（北京时间）</w:t>
      </w:r>
    </w:p>
    <w:p>
      <w:pPr>
        <w:pStyle w:val="14"/>
        <w:snapToGri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逾期送达或邮寄送达的竞争性</w:t>
      </w:r>
      <w:r>
        <w:rPr>
          <w:rFonts w:ascii="宋体" w:hAnsi="宋体" w:eastAsia="宋体" w:cs="宋体"/>
          <w:sz w:val="24"/>
          <w:szCs w:val="24"/>
          <w:lang w:eastAsia="zh-CN"/>
        </w:rPr>
        <w:t>磋商</w:t>
      </w:r>
      <w:r>
        <w:rPr>
          <w:rFonts w:ascii="宋体" w:hAnsi="宋体" w:eastAsia="宋体" w:cs="宋体"/>
          <w:sz w:val="24"/>
          <w:szCs w:val="24"/>
        </w:rPr>
        <w:t>文件恕不接受。</w:t>
      </w:r>
    </w:p>
    <w:p>
      <w:pPr>
        <w:pStyle w:val="14"/>
        <w:snapToGri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递交地点：苏州高新区浩福路1号维田商务中心308室</w:t>
      </w:r>
    </w:p>
    <w:p>
      <w:pPr>
        <w:pStyle w:val="14"/>
        <w:snapToGrid w:val="0"/>
        <w:spacing w:line="360" w:lineRule="auto"/>
        <w:ind w:firstLine="480" w:firstLineChars="200"/>
        <w:jc w:val="left"/>
        <w:rPr>
          <w:rFonts w:ascii="宋体" w:hAnsi="宋体" w:eastAsia="宋体" w:cs="宋体"/>
          <w:b/>
          <w:bCs/>
          <w:sz w:val="24"/>
          <w:szCs w:val="24"/>
        </w:rPr>
      </w:pPr>
      <w:r>
        <w:rPr>
          <w:rFonts w:ascii="宋体" w:hAnsi="宋体" w:eastAsia="宋体" w:cs="宋体"/>
          <w:sz w:val="24"/>
          <w:szCs w:val="24"/>
        </w:rPr>
        <w:t>2、</w:t>
      </w:r>
      <w:r>
        <w:rPr>
          <w:rFonts w:ascii="宋体" w:hAnsi="宋体" w:eastAsia="宋体" w:cs="宋体"/>
          <w:sz w:val="24"/>
          <w:szCs w:val="24"/>
          <w:lang w:eastAsia="zh-CN"/>
        </w:rPr>
        <w:t>磋商</w:t>
      </w:r>
      <w:r>
        <w:rPr>
          <w:rFonts w:ascii="宋体" w:hAnsi="宋体" w:eastAsia="宋体" w:cs="宋体"/>
          <w:sz w:val="24"/>
          <w:szCs w:val="24"/>
        </w:rPr>
        <w:t>时间：</w:t>
      </w:r>
      <w:r>
        <w:rPr>
          <w:rFonts w:ascii="宋体" w:hAnsi="宋体" w:eastAsia="宋体"/>
          <w:b/>
          <w:color w:val="000000" w:themeColor="text1"/>
          <w:sz w:val="24"/>
          <w:szCs w:val="24"/>
          <w:u w:val="single"/>
          <w14:textFill>
            <w14:solidFill>
              <w14:schemeClr w14:val="tx1"/>
            </w14:solidFill>
          </w14:textFill>
        </w:rPr>
        <w:t>202</w:t>
      </w:r>
      <w:r>
        <w:rPr>
          <w:rFonts w:hint="eastAsia" w:ascii="宋体" w:hAnsi="宋体" w:eastAsia="宋体"/>
          <w:b/>
          <w:color w:val="000000" w:themeColor="text1"/>
          <w:sz w:val="24"/>
          <w:szCs w:val="24"/>
          <w:u w:val="single"/>
          <w:lang w:val="en-US" w:eastAsia="zh-CN"/>
          <w14:textFill>
            <w14:solidFill>
              <w14:schemeClr w14:val="tx1"/>
            </w14:solidFill>
          </w14:textFill>
        </w:rPr>
        <w:t>3</w:t>
      </w:r>
      <w:r>
        <w:rPr>
          <w:rFonts w:ascii="宋体" w:hAnsi="宋体" w:eastAsia="宋体"/>
          <w:b/>
          <w:color w:val="000000" w:themeColor="text1"/>
          <w:sz w:val="24"/>
          <w:szCs w:val="24"/>
          <w:u w:val="single"/>
          <w14:textFill>
            <w14:solidFill>
              <w14:schemeClr w14:val="tx1"/>
            </w14:solidFill>
          </w14:textFill>
        </w:rPr>
        <w:t>年</w:t>
      </w:r>
      <w:r>
        <w:rPr>
          <w:rFonts w:hint="eastAsia" w:ascii="宋体" w:hAnsi="宋体" w:eastAsia="宋体"/>
          <w:b/>
          <w:color w:val="000000" w:themeColor="text1"/>
          <w:sz w:val="24"/>
          <w:szCs w:val="24"/>
          <w:u w:val="single"/>
          <w:lang w:val="en-US" w:eastAsia="zh-CN"/>
          <w14:textFill>
            <w14:solidFill>
              <w14:schemeClr w14:val="tx1"/>
            </w14:solidFill>
          </w14:textFill>
        </w:rPr>
        <w:t>3</w:t>
      </w:r>
      <w:r>
        <w:rPr>
          <w:rFonts w:ascii="宋体" w:hAnsi="宋体" w:eastAsia="宋体"/>
          <w:b/>
          <w:color w:val="000000" w:themeColor="text1"/>
          <w:sz w:val="24"/>
          <w:szCs w:val="24"/>
          <w:u w:val="single"/>
          <w14:textFill>
            <w14:solidFill>
              <w14:schemeClr w14:val="tx1"/>
            </w14:solidFill>
          </w14:textFill>
        </w:rPr>
        <w:t>月</w:t>
      </w:r>
      <w:r>
        <w:rPr>
          <w:rFonts w:hint="eastAsia" w:ascii="宋体" w:hAnsi="宋体" w:eastAsia="宋体"/>
          <w:b/>
          <w:color w:val="000000" w:themeColor="text1"/>
          <w:sz w:val="24"/>
          <w:szCs w:val="24"/>
          <w:u w:val="single"/>
          <w:lang w:val="en-US" w:eastAsia="zh-CN"/>
          <w14:textFill>
            <w14:solidFill>
              <w14:schemeClr w14:val="tx1"/>
            </w14:solidFill>
          </w14:textFill>
        </w:rPr>
        <w:t>23</w:t>
      </w:r>
      <w:r>
        <w:rPr>
          <w:rFonts w:ascii="宋体" w:hAnsi="宋体" w:eastAsia="宋体"/>
          <w:b/>
          <w:color w:val="000000" w:themeColor="text1"/>
          <w:sz w:val="24"/>
          <w:szCs w:val="24"/>
          <w:u w:val="single"/>
          <w14:textFill>
            <w14:solidFill>
              <w14:schemeClr w14:val="tx1"/>
            </w14:solidFill>
          </w14:textFill>
        </w:rPr>
        <w:t>日</w:t>
      </w:r>
      <w:r>
        <w:rPr>
          <w:rFonts w:ascii="宋体" w:hAnsi="宋体" w:eastAsia="宋体"/>
          <w:b/>
          <w:color w:val="000000" w:themeColor="text1"/>
          <w:sz w:val="24"/>
          <w:szCs w:val="24"/>
          <w:u w:val="single"/>
          <w:lang w:eastAsia="zh-CN"/>
          <w14:textFill>
            <w14:solidFill>
              <w14:schemeClr w14:val="tx1"/>
            </w14:solidFill>
          </w14:textFill>
        </w:rPr>
        <w:t>下</w:t>
      </w:r>
      <w:r>
        <w:rPr>
          <w:rFonts w:ascii="宋体" w:hAnsi="宋体" w:eastAsia="宋体"/>
          <w:b/>
          <w:color w:val="000000" w:themeColor="text1"/>
          <w:sz w:val="24"/>
          <w:szCs w:val="24"/>
          <w:u w:val="single"/>
          <w14:textFill>
            <w14:solidFill>
              <w14:schemeClr w14:val="tx1"/>
            </w14:solidFill>
          </w14:textFill>
        </w:rPr>
        <w:t>午</w:t>
      </w:r>
      <w:r>
        <w:rPr>
          <w:rFonts w:hint="eastAsia" w:ascii="宋体" w:hAnsi="宋体" w:eastAsia="宋体"/>
          <w:b/>
          <w:color w:val="000000" w:themeColor="text1"/>
          <w:sz w:val="24"/>
          <w:szCs w:val="24"/>
          <w:u w:val="single"/>
          <w:lang w:val="en-US" w:eastAsia="zh-CN"/>
          <w14:textFill>
            <w14:solidFill>
              <w14:schemeClr w14:val="tx1"/>
            </w14:solidFill>
          </w14:textFill>
        </w:rPr>
        <w:t>13</w:t>
      </w:r>
      <w:r>
        <w:rPr>
          <w:rFonts w:ascii="宋体" w:hAnsi="宋体" w:eastAsia="宋体"/>
          <w:b/>
          <w:color w:val="000000" w:themeColor="text1"/>
          <w:sz w:val="24"/>
          <w:szCs w:val="24"/>
          <w:u w:val="single"/>
          <w14:textFill>
            <w14:solidFill>
              <w14:schemeClr w14:val="tx1"/>
            </w14:solidFill>
          </w14:textFill>
        </w:rPr>
        <w:t>:</w:t>
      </w:r>
      <w:r>
        <w:rPr>
          <w:rFonts w:hint="eastAsia" w:ascii="宋体" w:hAnsi="宋体" w:eastAsia="宋体"/>
          <w:b/>
          <w:color w:val="000000" w:themeColor="text1"/>
          <w:sz w:val="24"/>
          <w:szCs w:val="24"/>
          <w:u w:val="single"/>
          <w:lang w:val="en-US" w:eastAsia="zh-CN"/>
          <w14:textFill>
            <w14:solidFill>
              <w14:schemeClr w14:val="tx1"/>
            </w14:solidFill>
          </w14:textFill>
        </w:rPr>
        <w:t>30</w:t>
      </w:r>
      <w:r>
        <w:rPr>
          <w:rFonts w:ascii="宋体" w:hAnsi="宋体" w:eastAsia="宋体"/>
          <w:b/>
          <w:color w:val="000000" w:themeColor="text1"/>
          <w:sz w:val="24"/>
          <w:szCs w:val="24"/>
          <w:u w:val="single"/>
          <w14:textFill>
            <w14:solidFill>
              <w14:schemeClr w14:val="tx1"/>
            </w14:solidFill>
          </w14:textFill>
        </w:rPr>
        <w:t>时</w:t>
      </w:r>
      <w:r>
        <w:rPr>
          <w:rFonts w:ascii="宋体" w:hAnsi="宋体" w:eastAsia="宋体" w:cs="宋体"/>
          <w:b/>
          <w:bCs/>
          <w:sz w:val="24"/>
          <w:szCs w:val="24"/>
        </w:rPr>
        <w:t>（北京时间）</w:t>
      </w:r>
    </w:p>
    <w:p>
      <w:pPr>
        <w:pStyle w:val="14"/>
        <w:snapToGrid w:val="0"/>
        <w:spacing w:line="360" w:lineRule="auto"/>
        <w:ind w:firstLine="480" w:firstLineChars="200"/>
        <w:jc w:val="left"/>
        <w:rPr>
          <w:rFonts w:ascii="宋体" w:hAnsi="宋体" w:eastAsia="宋体" w:cs="宋体"/>
          <w:sz w:val="24"/>
          <w:szCs w:val="24"/>
        </w:rPr>
      </w:pPr>
      <w:r>
        <w:rPr>
          <w:rFonts w:ascii="宋体" w:hAnsi="宋体" w:eastAsia="宋体" w:cs="宋体"/>
          <w:sz w:val="24"/>
          <w:szCs w:val="24"/>
        </w:rPr>
        <w:t>3、</w:t>
      </w:r>
      <w:r>
        <w:rPr>
          <w:rFonts w:ascii="宋体" w:hAnsi="宋体" w:eastAsia="宋体" w:cs="宋体"/>
          <w:sz w:val="24"/>
          <w:szCs w:val="24"/>
          <w:lang w:eastAsia="zh-CN"/>
        </w:rPr>
        <w:t>磋商</w:t>
      </w:r>
      <w:r>
        <w:rPr>
          <w:rFonts w:ascii="宋体" w:hAnsi="宋体" w:eastAsia="宋体" w:cs="宋体"/>
          <w:sz w:val="24"/>
          <w:szCs w:val="24"/>
        </w:rPr>
        <w:t>地点：苏州高新区浩福路1号维田商务中心308室</w:t>
      </w:r>
    </w:p>
    <w:p>
      <w:pPr>
        <w:pStyle w:val="14"/>
        <w:spacing w:line="360" w:lineRule="auto"/>
        <w:ind w:firstLine="482" w:firstLineChars="200"/>
        <w:rPr>
          <w:rFonts w:ascii="宋体" w:hAnsi="宋体" w:eastAsia="宋体"/>
          <w:b/>
          <w:sz w:val="24"/>
          <w:szCs w:val="24"/>
        </w:rPr>
      </w:pPr>
      <w:r>
        <w:rPr>
          <w:rFonts w:ascii="宋体" w:hAnsi="宋体" w:eastAsia="宋体"/>
          <w:b/>
          <w:sz w:val="24"/>
          <w:szCs w:val="24"/>
          <w:lang w:eastAsia="zh-CN"/>
        </w:rPr>
        <w:t>五</w:t>
      </w:r>
      <w:r>
        <w:rPr>
          <w:rFonts w:ascii="宋体" w:hAnsi="宋体" w:eastAsia="宋体"/>
          <w:b/>
          <w:sz w:val="24"/>
          <w:szCs w:val="24"/>
        </w:rPr>
        <w:t>、联系方式：</w:t>
      </w:r>
    </w:p>
    <w:p>
      <w:pPr>
        <w:pStyle w:val="14"/>
        <w:spacing w:line="360" w:lineRule="auto"/>
        <w:ind w:firstLine="482" w:firstLineChars="200"/>
        <w:rPr>
          <w:rFonts w:ascii="宋体" w:hAnsi="宋体" w:eastAsia="宋体"/>
          <w:b/>
          <w:sz w:val="24"/>
          <w:szCs w:val="24"/>
        </w:rPr>
      </w:pPr>
      <w:r>
        <w:rPr>
          <w:rFonts w:ascii="宋体" w:hAnsi="宋体" w:eastAsia="宋体"/>
          <w:b/>
          <w:bCs w:val="0"/>
          <w:sz w:val="24"/>
          <w:szCs w:val="24"/>
        </w:rPr>
        <w:t>1、</w:t>
      </w:r>
      <w:r>
        <w:rPr>
          <w:rFonts w:ascii="宋体" w:hAnsi="宋体" w:eastAsia="宋体"/>
          <w:b/>
          <w:sz w:val="24"/>
          <w:szCs w:val="24"/>
        </w:rPr>
        <w:t>采购人</w:t>
      </w:r>
    </w:p>
    <w:p>
      <w:pPr>
        <w:pStyle w:val="14"/>
        <w:spacing w:line="360" w:lineRule="auto"/>
        <w:ind w:firstLine="480" w:firstLineChars="200"/>
        <w:rPr>
          <w:rFonts w:ascii="宋体" w:hAnsi="宋体" w:eastAsia="宋体"/>
          <w:b w:val="0"/>
          <w:bCs/>
          <w:sz w:val="24"/>
          <w:szCs w:val="24"/>
          <w:highlight w:val="none"/>
          <w:lang w:eastAsia="zh-CN"/>
        </w:rPr>
      </w:pPr>
      <w:r>
        <w:rPr>
          <w:rFonts w:ascii="宋体" w:hAnsi="宋体" w:eastAsia="宋体"/>
          <w:b w:val="0"/>
          <w:bCs/>
          <w:sz w:val="24"/>
          <w:szCs w:val="24"/>
        </w:rPr>
        <w:t>名</w:t>
      </w:r>
      <w:r>
        <w:rPr>
          <w:rFonts w:ascii="宋体" w:hAnsi="宋体" w:eastAsia="宋体"/>
          <w:b w:val="0"/>
          <w:bCs/>
          <w:sz w:val="24"/>
          <w:szCs w:val="24"/>
          <w:lang w:val="en-US" w:eastAsia="zh-CN"/>
        </w:rPr>
        <w:t xml:space="preserve">    </w:t>
      </w:r>
      <w:r>
        <w:rPr>
          <w:rFonts w:ascii="宋体" w:hAnsi="宋体" w:eastAsia="宋体"/>
          <w:b w:val="0"/>
          <w:bCs/>
          <w:sz w:val="24"/>
          <w:szCs w:val="24"/>
        </w:rPr>
        <w:t>称：</w:t>
      </w:r>
      <w:r>
        <w:rPr>
          <w:rFonts w:ascii="宋体" w:hAnsi="宋体" w:eastAsia="宋体"/>
          <w:b w:val="0"/>
          <w:bCs/>
          <w:sz w:val="24"/>
          <w:szCs w:val="24"/>
          <w:lang w:eastAsia="zh-CN"/>
        </w:rPr>
        <w:t>苏州市体</w:t>
      </w:r>
      <w:r>
        <w:rPr>
          <w:rFonts w:ascii="宋体" w:hAnsi="宋体" w:eastAsia="宋体"/>
          <w:b w:val="0"/>
          <w:bCs/>
          <w:sz w:val="24"/>
          <w:szCs w:val="24"/>
          <w:highlight w:val="none"/>
          <w:lang w:eastAsia="zh-CN"/>
        </w:rPr>
        <w:t>育局</w:t>
      </w:r>
    </w:p>
    <w:p>
      <w:pPr>
        <w:pStyle w:val="14"/>
        <w:spacing w:line="360" w:lineRule="auto"/>
        <w:ind w:firstLine="480" w:firstLineChars="200"/>
        <w:rPr>
          <w:rFonts w:ascii="宋体" w:hAnsi="宋体" w:eastAsia="宋体" w:cs="宋体"/>
          <w:sz w:val="24"/>
          <w:szCs w:val="24"/>
          <w:highlight w:val="none"/>
          <w:lang w:eastAsia="zh-CN"/>
        </w:rPr>
      </w:pPr>
      <w:r>
        <w:rPr>
          <w:rFonts w:ascii="宋体" w:hAnsi="宋体" w:eastAsia="宋体"/>
          <w:b w:val="0"/>
          <w:bCs/>
          <w:sz w:val="24"/>
          <w:szCs w:val="24"/>
          <w:highlight w:val="none"/>
        </w:rPr>
        <w:t>联 系 人：</w:t>
      </w:r>
      <w:r>
        <w:rPr>
          <w:rFonts w:hint="eastAsia" w:ascii="宋体" w:hAnsi="宋体" w:eastAsia="宋体" w:cs="宋体"/>
          <w:sz w:val="24"/>
          <w:szCs w:val="24"/>
          <w:highlight w:val="none"/>
          <w:lang w:eastAsia="zh-CN"/>
        </w:rPr>
        <w:t>周燕</w:t>
      </w:r>
    </w:p>
    <w:p>
      <w:pPr>
        <w:pStyle w:val="14"/>
        <w:spacing w:line="360" w:lineRule="auto"/>
        <w:ind w:firstLine="480" w:firstLineChars="200"/>
        <w:rPr>
          <w:rFonts w:ascii="宋体" w:hAnsi="宋体" w:eastAsia="宋体"/>
          <w:b w:val="0"/>
          <w:bCs/>
          <w:sz w:val="24"/>
          <w:szCs w:val="24"/>
          <w:highlight w:val="yellow"/>
        </w:rPr>
      </w:pPr>
      <w:r>
        <w:rPr>
          <w:rFonts w:ascii="宋体" w:hAnsi="宋体" w:eastAsia="宋体"/>
          <w:b w:val="0"/>
          <w:bCs/>
          <w:sz w:val="24"/>
          <w:szCs w:val="24"/>
          <w:highlight w:val="none"/>
        </w:rPr>
        <w:t>电</w:t>
      </w:r>
      <w:r>
        <w:rPr>
          <w:rFonts w:ascii="宋体" w:hAnsi="宋体" w:eastAsia="宋体"/>
          <w:b w:val="0"/>
          <w:bCs/>
          <w:sz w:val="24"/>
          <w:szCs w:val="24"/>
          <w:highlight w:val="none"/>
          <w:lang w:val="en-US" w:eastAsia="zh-CN"/>
        </w:rPr>
        <w:t xml:space="preserve">    </w:t>
      </w:r>
      <w:r>
        <w:rPr>
          <w:rFonts w:ascii="宋体" w:hAnsi="宋体" w:eastAsia="宋体"/>
          <w:b w:val="0"/>
          <w:bCs/>
          <w:sz w:val="24"/>
          <w:szCs w:val="24"/>
          <w:highlight w:val="none"/>
        </w:rPr>
        <w:t>话：</w:t>
      </w:r>
      <w:r>
        <w:rPr>
          <w:rFonts w:hint="eastAsia" w:ascii="宋体" w:hAnsi="宋体" w:eastAsia="宋体"/>
          <w:b w:val="0"/>
          <w:bCs/>
          <w:sz w:val="24"/>
          <w:szCs w:val="24"/>
          <w:highlight w:val="none"/>
          <w:lang w:val="en-US" w:eastAsia="zh-CN"/>
        </w:rPr>
        <w:t>0512-</w:t>
      </w:r>
      <w:r>
        <w:rPr>
          <w:rFonts w:hint="eastAsia" w:ascii="宋体" w:hAnsi="宋体" w:eastAsia="宋体"/>
          <w:b w:val="0"/>
          <w:bCs/>
          <w:sz w:val="24"/>
          <w:szCs w:val="24"/>
          <w:highlight w:val="none"/>
        </w:rPr>
        <w:t>65222736</w:t>
      </w:r>
    </w:p>
    <w:p>
      <w:pPr>
        <w:pStyle w:val="14"/>
        <w:spacing w:line="360" w:lineRule="auto"/>
        <w:ind w:firstLine="480" w:firstLineChars="200"/>
        <w:rPr>
          <w:rFonts w:ascii="宋体" w:hAnsi="宋体" w:eastAsia="宋体"/>
          <w:b/>
          <w:sz w:val="24"/>
          <w:szCs w:val="24"/>
        </w:rPr>
      </w:pPr>
      <w:r>
        <w:rPr>
          <w:rFonts w:ascii="宋体" w:hAnsi="宋体" w:eastAsia="宋体"/>
          <w:b w:val="0"/>
          <w:bCs/>
          <w:sz w:val="24"/>
          <w:szCs w:val="24"/>
        </w:rPr>
        <w:t>地</w:t>
      </w:r>
      <w:r>
        <w:rPr>
          <w:rFonts w:ascii="宋体" w:hAnsi="宋体" w:eastAsia="宋体"/>
          <w:b w:val="0"/>
          <w:bCs/>
          <w:sz w:val="24"/>
          <w:szCs w:val="24"/>
          <w:lang w:val="en-US" w:eastAsia="zh-CN"/>
        </w:rPr>
        <w:t xml:space="preserve">    </w:t>
      </w:r>
      <w:r>
        <w:rPr>
          <w:rFonts w:ascii="宋体" w:hAnsi="宋体" w:eastAsia="宋体"/>
          <w:b w:val="0"/>
          <w:bCs/>
          <w:sz w:val="24"/>
          <w:szCs w:val="24"/>
        </w:rPr>
        <w:t>址:苏州市姑苏区五卅路175号</w:t>
      </w:r>
    </w:p>
    <w:p>
      <w:pPr>
        <w:pStyle w:val="14"/>
        <w:spacing w:line="360" w:lineRule="auto"/>
        <w:ind w:firstLine="482" w:firstLineChars="200"/>
        <w:rPr>
          <w:rFonts w:ascii="宋体" w:hAnsi="宋体" w:eastAsia="宋体"/>
          <w:b/>
          <w:sz w:val="24"/>
          <w:szCs w:val="24"/>
        </w:rPr>
      </w:pPr>
      <w:r>
        <w:rPr>
          <w:rFonts w:ascii="宋体" w:hAnsi="宋体" w:eastAsia="宋体"/>
          <w:b/>
          <w:sz w:val="24"/>
          <w:szCs w:val="24"/>
        </w:rPr>
        <w:t>2、采购代理机构</w:t>
      </w:r>
    </w:p>
    <w:p>
      <w:pPr>
        <w:pStyle w:val="14"/>
        <w:spacing w:line="360" w:lineRule="auto"/>
        <w:ind w:firstLine="480" w:firstLineChars="200"/>
        <w:rPr>
          <w:rFonts w:ascii="宋体" w:hAnsi="宋体" w:eastAsia="宋体"/>
          <w:sz w:val="24"/>
        </w:rPr>
      </w:pPr>
      <w:r>
        <w:rPr>
          <w:rFonts w:ascii="宋体" w:hAnsi="宋体" w:eastAsia="宋体"/>
          <w:sz w:val="24"/>
        </w:rPr>
        <w:t>名    称：苏州伟亚工程项目管理咨询有限公司</w:t>
      </w:r>
    </w:p>
    <w:p>
      <w:pPr>
        <w:pStyle w:val="14"/>
        <w:spacing w:line="360" w:lineRule="auto"/>
        <w:ind w:firstLine="480" w:firstLineChars="200"/>
        <w:rPr>
          <w:rFonts w:ascii="宋体" w:hAnsi="宋体" w:eastAsia="宋体"/>
          <w:sz w:val="24"/>
          <w:szCs w:val="24"/>
        </w:rPr>
      </w:pPr>
      <w:r>
        <w:rPr>
          <w:rFonts w:ascii="宋体" w:hAnsi="宋体" w:eastAsia="宋体"/>
          <w:sz w:val="24"/>
        </w:rPr>
        <w:t>地    址：</w:t>
      </w:r>
      <w:r>
        <w:rPr>
          <w:rFonts w:ascii="宋体" w:hAnsi="宋体" w:eastAsia="宋体"/>
          <w:sz w:val="24"/>
          <w:szCs w:val="24"/>
        </w:rPr>
        <w:t>苏州高新区浩福路1号维田商务中心308室</w:t>
      </w:r>
    </w:p>
    <w:p>
      <w:pPr>
        <w:pStyle w:val="14"/>
        <w:spacing w:line="360" w:lineRule="auto"/>
        <w:ind w:firstLine="480" w:firstLineChars="200"/>
        <w:rPr>
          <w:rFonts w:hint="eastAsia" w:ascii="宋体" w:hAnsi="宋体" w:eastAsia="宋体"/>
          <w:sz w:val="24"/>
          <w:lang w:eastAsia="zh-CN"/>
        </w:rPr>
      </w:pPr>
      <w:r>
        <w:rPr>
          <w:rFonts w:ascii="宋体" w:hAnsi="宋体" w:eastAsia="宋体"/>
          <w:sz w:val="24"/>
        </w:rPr>
        <w:t>联 系 人：</w:t>
      </w:r>
      <w:r>
        <w:rPr>
          <w:rFonts w:ascii="宋体" w:hAnsi="宋体" w:eastAsia="宋体"/>
          <w:sz w:val="24"/>
          <w:lang w:eastAsia="zh-CN"/>
        </w:rPr>
        <w:t>周长见、</w:t>
      </w:r>
      <w:r>
        <w:rPr>
          <w:rFonts w:hint="eastAsia" w:ascii="宋体" w:hAnsi="宋体" w:eastAsia="宋体"/>
          <w:sz w:val="24"/>
          <w:lang w:eastAsia="zh-CN"/>
        </w:rPr>
        <w:t>钱梅</w:t>
      </w:r>
    </w:p>
    <w:p>
      <w:pPr>
        <w:pStyle w:val="14"/>
        <w:spacing w:line="360" w:lineRule="auto"/>
        <w:ind w:firstLine="480" w:firstLineChars="200"/>
        <w:rPr>
          <w:rFonts w:hint="default" w:ascii="宋体" w:hAnsi="宋体" w:eastAsia="宋体"/>
          <w:sz w:val="24"/>
          <w:szCs w:val="24"/>
          <w:lang w:val="en-US" w:eastAsia="zh-CN"/>
        </w:rPr>
      </w:pPr>
      <w:r>
        <w:rPr>
          <w:rFonts w:ascii="宋体" w:hAnsi="宋体" w:eastAsia="宋体"/>
          <w:sz w:val="24"/>
        </w:rPr>
        <w:t>电    话：0512-68218526-800</w:t>
      </w:r>
      <w:r>
        <w:rPr>
          <w:rFonts w:ascii="宋体" w:hAnsi="宋体" w:eastAsia="宋体"/>
          <w:sz w:val="24"/>
          <w:lang w:val="en-US" w:eastAsia="zh-CN"/>
        </w:rPr>
        <w:t>3</w:t>
      </w:r>
      <w:r>
        <w:rPr>
          <w:rFonts w:ascii="宋体" w:hAnsi="宋体" w:eastAsia="宋体"/>
          <w:sz w:val="24"/>
        </w:rPr>
        <w:t>、0512-65561182-</w:t>
      </w:r>
      <w:r>
        <w:rPr>
          <w:rFonts w:ascii="宋体" w:hAnsi="宋体" w:eastAsia="宋体"/>
          <w:sz w:val="24"/>
          <w:lang w:val="en-US" w:eastAsia="zh-CN"/>
        </w:rPr>
        <w:t>80</w:t>
      </w:r>
      <w:r>
        <w:rPr>
          <w:rFonts w:hint="eastAsia" w:ascii="宋体" w:hAnsi="宋体" w:eastAsia="宋体"/>
          <w:sz w:val="24"/>
          <w:lang w:val="en-US" w:eastAsia="zh-CN"/>
        </w:rPr>
        <w:t>10</w:t>
      </w:r>
    </w:p>
    <w:p>
      <w:pPr>
        <w:pStyle w:val="14"/>
        <w:spacing w:line="360" w:lineRule="auto"/>
        <w:ind w:firstLine="482" w:firstLineChars="200"/>
        <w:rPr>
          <w:rFonts w:ascii="宋体" w:hAnsi="宋体" w:eastAsia="宋体"/>
          <w:b/>
          <w:sz w:val="24"/>
          <w:szCs w:val="24"/>
          <w:lang w:eastAsia="zh-CN"/>
        </w:rPr>
      </w:pPr>
      <w:r>
        <w:rPr>
          <w:rFonts w:ascii="宋体" w:hAnsi="宋体" w:eastAsia="宋体"/>
          <w:b/>
          <w:sz w:val="24"/>
          <w:szCs w:val="24"/>
          <w:lang w:eastAsia="zh-CN"/>
        </w:rPr>
        <w:t>六</w:t>
      </w:r>
      <w:r>
        <w:rPr>
          <w:rFonts w:ascii="宋体" w:hAnsi="宋体" w:eastAsia="宋体"/>
          <w:b/>
          <w:sz w:val="24"/>
          <w:szCs w:val="24"/>
        </w:rPr>
        <w:t>、本次招标有关信息将在：</w:t>
      </w:r>
      <w:r>
        <w:rPr>
          <w:rFonts w:ascii="宋体" w:hAnsi="宋体" w:eastAsia="宋体"/>
          <w:b/>
          <w:sz w:val="24"/>
          <w:szCs w:val="24"/>
          <w:lang w:eastAsia="zh-CN"/>
        </w:rPr>
        <w:t>苏州伟亚工程项目管理咨询有限公司官网</w:t>
      </w:r>
    </w:p>
    <w:p>
      <w:pPr>
        <w:pStyle w:val="14"/>
        <w:spacing w:line="360" w:lineRule="auto"/>
        <w:ind w:firstLine="480" w:firstLineChars="200"/>
        <w:rPr>
          <w:rFonts w:ascii="宋体" w:hAnsi="宋体" w:eastAsia="宋体" w:cs="Arial"/>
          <w:color w:val="000000"/>
          <w:kern w:val="0"/>
          <w:sz w:val="24"/>
          <w:szCs w:val="24"/>
        </w:rPr>
      </w:pPr>
      <w:r>
        <w:rPr>
          <w:rFonts w:ascii="宋体" w:hAnsi="宋体" w:eastAsia="宋体" w:cs="Arial"/>
          <w:color w:val="000000"/>
          <w:kern w:val="0"/>
          <w:sz w:val="24"/>
          <w:szCs w:val="24"/>
        </w:rPr>
        <w:t>成交公告亦是刊登在以上媒体，敬请各供应商注意。</w:t>
      </w:r>
    </w:p>
    <w:p>
      <w:pPr>
        <w:pStyle w:val="14"/>
        <w:spacing w:line="360" w:lineRule="auto"/>
        <w:ind w:firstLine="482" w:firstLineChars="200"/>
        <w:rPr>
          <w:rFonts w:ascii="宋体" w:hAnsi="宋体" w:eastAsia="宋体"/>
          <w:b/>
          <w:color w:val="000000"/>
          <w:sz w:val="24"/>
          <w:szCs w:val="24"/>
        </w:rPr>
      </w:pPr>
      <w:r>
        <w:rPr>
          <w:rFonts w:ascii="宋体" w:hAnsi="宋体" w:eastAsia="宋体"/>
          <w:b/>
          <w:bCs/>
          <w:sz w:val="24"/>
          <w:szCs w:val="24"/>
          <w:lang w:eastAsia="zh-CN"/>
        </w:rPr>
        <w:t>七</w:t>
      </w:r>
      <w:r>
        <w:rPr>
          <w:rFonts w:ascii="宋体" w:hAnsi="宋体" w:eastAsia="宋体"/>
          <w:b/>
          <w:bCs/>
          <w:sz w:val="24"/>
          <w:szCs w:val="24"/>
        </w:rPr>
        <w:t>、公告期：</w:t>
      </w:r>
      <w:r>
        <w:rPr>
          <w:rFonts w:ascii="宋体" w:hAnsi="宋体" w:eastAsia="宋体"/>
          <w:sz w:val="24"/>
          <w:szCs w:val="24"/>
        </w:rPr>
        <w:t>自公告发布之日起三个工作日。</w:t>
      </w:r>
    </w:p>
    <w:p>
      <w:pPr>
        <w:pStyle w:val="14"/>
        <w:spacing w:line="360" w:lineRule="auto"/>
        <w:jc w:val="right"/>
        <w:rPr>
          <w:rFonts w:ascii="宋体" w:hAnsi="宋体" w:eastAsia="宋体"/>
          <w:color w:val="000000"/>
          <w:sz w:val="24"/>
          <w:szCs w:val="24"/>
        </w:rPr>
      </w:pPr>
      <w:r>
        <w:rPr>
          <w:rFonts w:ascii="宋体" w:hAnsi="宋体" w:eastAsia="宋体"/>
          <w:color w:val="000000"/>
          <w:sz w:val="24"/>
          <w:szCs w:val="24"/>
        </w:rPr>
        <w:t xml:space="preserve"> 苏州伟亚工程项目管理咨询有限公司</w:t>
      </w:r>
    </w:p>
    <w:p>
      <w:pPr>
        <w:pStyle w:val="14"/>
        <w:snapToGrid w:val="0"/>
        <w:spacing w:line="360" w:lineRule="auto"/>
        <w:ind w:firstLine="480" w:firstLineChars="200"/>
        <w:jc w:val="right"/>
        <w:rPr>
          <w:rFonts w:ascii="宋体" w:hAnsi="宋体" w:eastAsia="宋体"/>
          <w:b/>
          <w:color w:val="FF0000"/>
          <w:sz w:val="44"/>
          <w:szCs w:val="44"/>
        </w:rPr>
      </w:pPr>
      <w:r>
        <w:rPr>
          <w:rFonts w:ascii="宋体" w:hAnsi="宋体" w:eastAsia="宋体"/>
          <w:color w:val="000000" w:themeColor="text1"/>
          <w:sz w:val="24"/>
          <w:szCs w:val="24"/>
          <w14:textFill>
            <w14:solidFill>
              <w14:schemeClr w14:val="tx1"/>
            </w14:solidFill>
          </w14:textFill>
        </w:rPr>
        <w:t>202</w:t>
      </w:r>
      <w:r>
        <w:rPr>
          <w:rFonts w:hint="eastAsia" w:ascii="宋体" w:hAnsi="宋体" w:eastAsia="宋体"/>
          <w:color w:val="000000" w:themeColor="text1"/>
          <w:sz w:val="24"/>
          <w:szCs w:val="24"/>
          <w:lang w:val="en-US" w:eastAsia="zh-CN"/>
          <w14:textFill>
            <w14:solidFill>
              <w14:schemeClr w14:val="tx1"/>
            </w14:solidFill>
          </w14:textFill>
        </w:rPr>
        <w:t>3</w:t>
      </w:r>
      <w:r>
        <w:rPr>
          <w:rFonts w:ascii="宋体" w:hAnsi="宋体" w:eastAsia="宋体"/>
          <w:color w:val="000000" w:themeColor="text1"/>
          <w:sz w:val="24"/>
          <w:szCs w:val="24"/>
          <w14:textFill>
            <w14:solidFill>
              <w14:schemeClr w14:val="tx1"/>
            </w14:solidFill>
          </w14:textFill>
        </w:rPr>
        <w:t>年</w:t>
      </w:r>
      <w:r>
        <w:rPr>
          <w:rFonts w:hint="eastAsia" w:ascii="宋体" w:hAnsi="宋体" w:eastAsia="宋体"/>
          <w:color w:val="000000" w:themeColor="text1"/>
          <w:sz w:val="24"/>
          <w:szCs w:val="24"/>
          <w:lang w:val="en-US" w:eastAsia="zh-CN"/>
          <w14:textFill>
            <w14:solidFill>
              <w14:schemeClr w14:val="tx1"/>
            </w14:solidFill>
          </w14:textFill>
        </w:rPr>
        <w:t>3</w:t>
      </w:r>
      <w:r>
        <w:rPr>
          <w:rFonts w:ascii="宋体" w:hAnsi="宋体" w:eastAsia="宋体"/>
          <w:color w:val="000000" w:themeColor="text1"/>
          <w:sz w:val="24"/>
          <w:szCs w:val="24"/>
          <w14:textFill>
            <w14:solidFill>
              <w14:schemeClr w14:val="tx1"/>
            </w14:solidFill>
          </w14:textFill>
        </w:rPr>
        <w:t>月</w:t>
      </w:r>
      <w:r>
        <w:rPr>
          <w:rFonts w:hint="eastAsia" w:ascii="宋体" w:hAnsi="宋体" w:eastAsia="宋体"/>
          <w:color w:val="000000" w:themeColor="text1"/>
          <w:sz w:val="24"/>
          <w:szCs w:val="24"/>
          <w:lang w:val="en-US" w:eastAsia="zh-CN"/>
          <w14:textFill>
            <w14:solidFill>
              <w14:schemeClr w14:val="tx1"/>
            </w14:solidFill>
          </w14:textFill>
        </w:rPr>
        <w:t>9</w:t>
      </w:r>
      <w:r>
        <w:rPr>
          <w:rFonts w:ascii="宋体" w:hAnsi="宋体" w:eastAsia="宋体"/>
          <w:color w:val="000000" w:themeColor="text1"/>
          <w:sz w:val="24"/>
          <w:szCs w:val="24"/>
          <w14:textFill>
            <w14:solidFill>
              <w14:schemeClr w14:val="tx1"/>
            </w14:solidFill>
          </w14:textFill>
        </w:rPr>
        <w:t>日</w:t>
      </w:r>
    </w:p>
    <w:p>
      <w:pPr>
        <w:rPr>
          <w:rFonts w:hint="eastAsia"/>
        </w:rPr>
      </w:pPr>
      <w:bookmarkStart w:id="2" w:name="_GoBack"/>
      <w:bookmarkEnd w:id="2"/>
    </w:p>
    <w:sectPr>
      <w:footerReference r:id="rId5"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楷体_GB2312">
    <w:altName w:val="楷体"/>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ind w:right="359" w:rightChars="171" w:firstLine="342" w:firstLineChars="19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1" name="文本框 1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第 </w:t>
                          </w:r>
                          <w:r>
                            <w:fldChar w:fldCharType="begin"/>
                          </w:r>
                          <w:r>
                            <w:instrText xml:space="preserve"> PAGE  \* MERGEFORMAT </w:instrText>
                          </w:r>
                          <w:r>
                            <w:fldChar w:fldCharType="separate"/>
                          </w:r>
                          <w:r>
                            <w:t>0</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DrADh6MQIAAGMEAAAOAAAAAAAAAAEAIAAAAB8BAABkcnMvZTJvRG9jLnhtbFBLBQYA&#10;AAAABgAGAFkBAADCBQAAAAA=&#10;">
              <v:fill on="f" focussize="0,0"/>
              <v:stroke on="f" weight="0.5pt"/>
              <v:imagedata o:title=""/>
              <o:lock v:ext="edit" aspectratio="f"/>
              <v:textbox inset="0mm,0mm,0mm,0mm" style="mso-fit-shape-to-text:t;">
                <w:txbxContent>
                  <w:p>
                    <w:pPr>
                      <w:pStyle w:val="4"/>
                    </w:pPr>
                    <w:r>
                      <w:t xml:space="preserve">第 </w:t>
                    </w:r>
                    <w:r>
                      <w:fldChar w:fldCharType="begin"/>
                    </w:r>
                    <w:r>
                      <w:instrText xml:space="preserve"> PAGE  \* MERGEFORMAT </w:instrText>
                    </w:r>
                    <w:r>
                      <w:fldChar w:fldCharType="separate"/>
                    </w:r>
                    <w:r>
                      <w:t>0</w:t>
                    </w:r>
                    <w:r>
                      <w:fldChar w:fldCharType="end"/>
                    </w:r>
                    <w:r>
                      <w:t xml:space="preserve"> 页</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5"/>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4"/>
                          </w:pPr>
                          <w:r>
                            <w:t xml:space="preserve">第 </w:t>
                          </w:r>
                          <w:r>
                            <w:fldChar w:fldCharType="begin"/>
                          </w:r>
                          <w:r>
                            <w:instrText xml:space="preserve"> PAGE  \* MERGEFORMAT </w:instrText>
                          </w:r>
                          <w:r>
                            <w:fldChar w:fldCharType="separate"/>
                          </w:r>
                          <w:r>
                            <w:t>1</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pPr>
                      <w:pStyle w:val="4"/>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lang w:val="zh-CN"/>
      </w:rPr>
      <w:t xml:space="preserve"> </w:t>
    </w:r>
    <w:r>
      <w:rPr>
        <w:b/>
        <w:sz w:val="24"/>
        <w:szCs w:val="24"/>
      </w:rPr>
      <w:fldChar w:fldCharType="begin"/>
    </w:r>
    <w:r>
      <w:rPr>
        <w:b/>
      </w:rPr>
      <w:instrText xml:space="preserve">PAGE</w:instrText>
    </w:r>
    <w:r>
      <w:rPr>
        <w:b/>
        <w:sz w:val="24"/>
        <w:szCs w:val="24"/>
      </w:rPr>
      <w:fldChar w:fldCharType="separate"/>
    </w:r>
    <w:r>
      <w:rPr>
        <w:b/>
      </w:rPr>
      <w:t>3</w:t>
    </w:r>
    <w:r>
      <w:rPr>
        <w:b/>
        <w:sz w:val="24"/>
        <w:szCs w:val="24"/>
      </w:rPr>
      <w:fldChar w:fldCharType="end"/>
    </w:r>
    <w:r>
      <w:rPr>
        <w:lang w:val="zh-CN"/>
      </w:rPr>
      <w:t xml:space="preserve"> / </w:t>
    </w:r>
    <w:r>
      <w:rPr>
        <w:b/>
        <w:sz w:val="24"/>
        <w:szCs w:val="24"/>
      </w:rPr>
      <w:fldChar w:fldCharType="begin"/>
    </w:r>
    <w:r>
      <w:rPr>
        <w:b/>
      </w:rPr>
      <w:instrText xml:space="preserve">NUMPAGES</w:instrText>
    </w:r>
    <w:r>
      <w:rPr>
        <w:b/>
        <w:sz w:val="24"/>
        <w:szCs w:val="24"/>
      </w:rPr>
      <w:fldChar w:fldCharType="separate"/>
    </w:r>
    <w:r>
      <w:rPr>
        <w:b/>
      </w:rPr>
      <w:t>3</w:t>
    </w:r>
    <w:r>
      <w:rPr>
        <w:b/>
        <w:sz w:val="24"/>
        <w:szCs w:val="24"/>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bordersDoNotSurroundHeader w:val="1"/>
  <w:bordersDoNotSurroundFooter w:val="1"/>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WJiNmI4ZmNmMzI3MDVlMGRhOGYzZTc2N2U0NTQ1NDYifQ=="/>
  </w:docVars>
  <w:rsids>
    <w:rsidRoot w:val="00062250"/>
    <w:rsid w:val="00026E7E"/>
    <w:rsid w:val="000466BC"/>
    <w:rsid w:val="00062250"/>
    <w:rsid w:val="000B542B"/>
    <w:rsid w:val="000C69C3"/>
    <w:rsid w:val="00141B5E"/>
    <w:rsid w:val="00184976"/>
    <w:rsid w:val="00354E09"/>
    <w:rsid w:val="00372907"/>
    <w:rsid w:val="003A470F"/>
    <w:rsid w:val="003F6D50"/>
    <w:rsid w:val="004F2416"/>
    <w:rsid w:val="005027DC"/>
    <w:rsid w:val="005D3D3C"/>
    <w:rsid w:val="00695D61"/>
    <w:rsid w:val="007451B0"/>
    <w:rsid w:val="00773BDC"/>
    <w:rsid w:val="007A1268"/>
    <w:rsid w:val="008C596B"/>
    <w:rsid w:val="009223DA"/>
    <w:rsid w:val="00926F25"/>
    <w:rsid w:val="00952233"/>
    <w:rsid w:val="009E6236"/>
    <w:rsid w:val="00A028A0"/>
    <w:rsid w:val="00A27B0F"/>
    <w:rsid w:val="00A44A3A"/>
    <w:rsid w:val="00A66015"/>
    <w:rsid w:val="00AC5E7A"/>
    <w:rsid w:val="00B00DEA"/>
    <w:rsid w:val="00C22B97"/>
    <w:rsid w:val="00C46CB0"/>
    <w:rsid w:val="00C75828"/>
    <w:rsid w:val="00CA40AB"/>
    <w:rsid w:val="00CF223F"/>
    <w:rsid w:val="00D0799E"/>
    <w:rsid w:val="00D35E91"/>
    <w:rsid w:val="00D43A8C"/>
    <w:rsid w:val="00D902D1"/>
    <w:rsid w:val="00E3065F"/>
    <w:rsid w:val="00E578F1"/>
    <w:rsid w:val="00F643CA"/>
    <w:rsid w:val="00FB1A82"/>
    <w:rsid w:val="00FC50D1"/>
    <w:rsid w:val="084C4886"/>
    <w:rsid w:val="16591EC9"/>
    <w:rsid w:val="175A34A8"/>
    <w:rsid w:val="3EED00E6"/>
    <w:rsid w:val="40C654E3"/>
    <w:rsid w:val="73C31FF7"/>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semiHidden="0"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2"/>
      <w:lang w:val="en-US" w:eastAsia="zh-CN" w:bidi="ar-SA"/>
    </w:rPr>
  </w:style>
  <w:style w:type="character" w:default="1" w:styleId="7">
    <w:name w:val="Default Paragraph Font"/>
    <w:unhideWhenUsed/>
    <w:uiPriority w:val="1"/>
  </w:style>
  <w:style w:type="table" w:default="1" w:styleId="6">
    <w:name w:val="Normal Table"/>
    <w:unhideWhenUsed/>
    <w:qFormat/>
    <w:uiPriority w:val="99"/>
    <w:tblPr>
      <w:tblCellMar>
        <w:top w:w="0" w:type="dxa"/>
        <w:left w:w="108" w:type="dxa"/>
        <w:bottom w:w="0" w:type="dxa"/>
        <w:right w:w="108" w:type="dxa"/>
      </w:tblCellMar>
    </w:tblPr>
  </w:style>
  <w:style w:type="paragraph" w:customStyle="1" w:styleId="2">
    <w:name w:val="段"/>
    <w:next w:val="1"/>
    <w:qFormat/>
    <w:uiPriority w:val="0"/>
    <w:pPr>
      <w:autoSpaceDE w:val="0"/>
      <w:autoSpaceDN w:val="0"/>
      <w:ind w:firstLine="200"/>
      <w:jc w:val="both"/>
    </w:pPr>
    <w:rPr>
      <w:rFonts w:ascii="宋体" w:hAnsi="Times New Roman" w:eastAsia="宋体" w:cs="Times New Roman"/>
      <w:sz w:val="21"/>
      <w:lang w:val="en-US" w:eastAsia="zh-CN" w:bidi="ar-SA"/>
    </w:rPr>
  </w:style>
  <w:style w:type="paragraph" w:styleId="3">
    <w:name w:val="Document Map"/>
    <w:basedOn w:val="1"/>
    <w:link w:val="11"/>
    <w:unhideWhenUsed/>
    <w:qFormat/>
    <w:uiPriority w:val="99"/>
    <w:rPr>
      <w:rFonts w:ascii="宋体"/>
      <w:sz w:val="18"/>
      <w:szCs w:val="18"/>
    </w:rPr>
  </w:style>
  <w:style w:type="paragraph" w:styleId="4">
    <w:name w:val="footer"/>
    <w:basedOn w:val="1"/>
    <w:link w:val="13"/>
    <w:unhideWhenUsed/>
    <w:qFormat/>
    <w:uiPriority w:val="99"/>
    <w:pPr>
      <w:tabs>
        <w:tab w:val="center" w:pos="4153"/>
        <w:tab w:val="right" w:pos="8306"/>
      </w:tabs>
      <w:snapToGrid w:val="0"/>
      <w:jc w:val="left"/>
    </w:pPr>
    <w:rPr>
      <w:sz w:val="18"/>
      <w:szCs w:val="18"/>
    </w:rPr>
  </w:style>
  <w:style w:type="paragraph" w:styleId="5">
    <w:name w:val="header"/>
    <w:basedOn w:val="1"/>
    <w:link w:val="12"/>
    <w:unhideWhenUsed/>
    <w:qFormat/>
    <w:uiPriority w:val="99"/>
    <w:pPr>
      <w:pBdr>
        <w:bottom w:val="single" w:color="auto" w:sz="6" w:space="1"/>
      </w:pBdr>
      <w:tabs>
        <w:tab w:val="center" w:pos="4153"/>
        <w:tab w:val="right" w:pos="8306"/>
      </w:tabs>
      <w:snapToGrid w:val="0"/>
      <w:jc w:val="center"/>
    </w:pPr>
    <w:rPr>
      <w:sz w:val="18"/>
      <w:szCs w:val="18"/>
    </w:rPr>
  </w:style>
  <w:style w:type="paragraph" w:customStyle="1" w:styleId="8">
    <w:name w:val="首行缩进"/>
    <w:qFormat/>
    <w:uiPriority w:val="0"/>
    <w:pPr>
      <w:widowControl w:val="0"/>
      <w:ind w:firstLine="480" w:firstLineChars="200"/>
      <w:jc w:val="both"/>
    </w:pPr>
    <w:rPr>
      <w:rFonts w:ascii="Times New Roman" w:hAnsi="Times New Roman" w:eastAsia="宋体" w:cs="Times New Roman"/>
      <w:kern w:val="2"/>
      <w:sz w:val="21"/>
      <w:szCs w:val="20"/>
      <w:lang w:val="zh-CN" w:eastAsia="zh-CN" w:bidi="ar-SA"/>
    </w:rPr>
  </w:style>
  <w:style w:type="paragraph" w:customStyle="1" w:styleId="9">
    <w:name w:val="p11"/>
    <w:basedOn w:val="1"/>
    <w:uiPriority w:val="0"/>
    <w:pPr>
      <w:widowControl/>
      <w:spacing w:line="320" w:lineRule="atLeast"/>
      <w:ind w:firstLine="480"/>
    </w:pPr>
    <w:rPr>
      <w:rFonts w:ascii="宋体" w:hAnsi="宋体" w:cs="宋体"/>
      <w:kern w:val="0"/>
      <w:sz w:val="16"/>
      <w:szCs w:val="16"/>
    </w:rPr>
  </w:style>
  <w:style w:type="paragraph" w:customStyle="1" w:styleId="10">
    <w:name w:val="p21"/>
    <w:basedOn w:val="1"/>
    <w:qFormat/>
    <w:uiPriority w:val="0"/>
    <w:pPr>
      <w:widowControl/>
      <w:spacing w:line="320" w:lineRule="atLeast"/>
      <w:ind w:firstLine="481"/>
    </w:pPr>
    <w:rPr>
      <w:rFonts w:ascii="宋体" w:hAnsi="宋体" w:cs="宋体"/>
      <w:kern w:val="0"/>
      <w:sz w:val="16"/>
      <w:szCs w:val="16"/>
    </w:rPr>
  </w:style>
  <w:style w:type="character" w:customStyle="1" w:styleId="11">
    <w:name w:val="文档结构图 Char"/>
    <w:basedOn w:val="7"/>
    <w:link w:val="3"/>
    <w:semiHidden/>
    <w:qFormat/>
    <w:uiPriority w:val="99"/>
    <w:rPr>
      <w:rFonts w:ascii="宋体"/>
      <w:kern w:val="2"/>
      <w:sz w:val="18"/>
      <w:szCs w:val="18"/>
    </w:rPr>
  </w:style>
  <w:style w:type="character" w:customStyle="1" w:styleId="12">
    <w:name w:val="页眉 Char"/>
    <w:basedOn w:val="7"/>
    <w:link w:val="5"/>
    <w:semiHidden/>
    <w:qFormat/>
    <w:uiPriority w:val="99"/>
    <w:rPr>
      <w:kern w:val="2"/>
      <w:sz w:val="18"/>
      <w:szCs w:val="18"/>
    </w:rPr>
  </w:style>
  <w:style w:type="character" w:customStyle="1" w:styleId="13">
    <w:name w:val="页脚 Char"/>
    <w:basedOn w:val="7"/>
    <w:link w:val="4"/>
    <w:qFormat/>
    <w:uiPriority w:val="99"/>
    <w:rPr>
      <w:kern w:val="2"/>
      <w:sz w:val="18"/>
      <w:szCs w:val="18"/>
    </w:rPr>
  </w:style>
  <w:style w:type="paragraph" w:customStyle="1" w:styleId="14">
    <w:name w:val="正文1"/>
    <w:qFormat/>
    <w:uiPriority w:val="0"/>
    <w:pPr>
      <w:widowControl w:val="0"/>
      <w:suppressAutoHyphens w:val="0"/>
      <w:bidi w:val="0"/>
      <w:spacing w:beforeLines="0" w:beforeAutospacing="0" w:afterLines="0" w:afterAutospacing="0"/>
      <w:jc w:val="both"/>
    </w:pPr>
    <w:rPr>
      <w:rFonts w:ascii="Times New Roman" w:hAnsi="Times New Roman" w:eastAsia="楷体_GB2312" w:cs="Times New Roman"/>
      <w:color w:val="auto"/>
      <w:kern w:val="2"/>
      <w:sz w:val="26"/>
      <w:szCs w:val="20"/>
      <w:lang w:val="en-US" w:eastAsia="zh-CN" w:bidi="ar-SA"/>
    </w:rPr>
  </w:style>
  <w:style w:type="paragraph" w:customStyle="1" w:styleId="15">
    <w:name w:val="页脚1"/>
    <w:basedOn w:val="14"/>
    <w:qFormat/>
    <w:uiPriority w:val="0"/>
    <w:pPr>
      <w:tabs>
        <w:tab w:val="center" w:pos="4153"/>
        <w:tab w:val="right" w:pos="8306"/>
      </w:tabs>
      <w:snapToGrid w:val="0"/>
      <w:jc w:val="left"/>
    </w:pPr>
    <w:rPr>
      <w:sz w:val="18"/>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1654</Words>
  <Characters>1789</Characters>
  <Lines>12</Lines>
  <Paragraphs>3</Paragraphs>
  <TotalTime>0</TotalTime>
  <ScaleCrop>false</ScaleCrop>
  <LinksUpToDate>false</LinksUpToDate>
  <CharactersWithSpaces>1830</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2017-12-26T08:45:00Z</dcterms:created>
  <dc:creator>xbany</dc:creator>
  <cp:lastModifiedBy>苏州伟亚工程项目管理咨询有限公司</cp:lastModifiedBy>
  <dcterms:modified xsi:type="dcterms:W3CDTF">2023-03-09T02:42:11Z</dcterms:modified>
  <cp:revision>32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11769AD3B71543A38A8BD09288CE3BFA</vt:lpwstr>
  </property>
</Properties>
</file>